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2F" w:rsidRPr="00312CE1" w:rsidRDefault="0049222F" w:rsidP="0049222F">
      <w:pPr>
        <w:spacing w:before="100" w:beforeAutospacing="1" w:after="100" w:afterAutospacing="1" w:line="240" w:lineRule="auto"/>
        <w:jc w:val="both"/>
        <w:rPr>
          <w:rFonts w:ascii="Times New Roman" w:eastAsia="Times New Roman" w:hAnsi="Times New Roman" w:cs="Times New Roman"/>
          <w:sz w:val="28"/>
          <w:szCs w:val="28"/>
          <w:lang w:eastAsia="cs-CZ"/>
        </w:rPr>
      </w:pPr>
      <w:bookmarkStart w:id="0" w:name="_GoBack"/>
      <w:bookmarkEnd w:id="0"/>
      <w:r w:rsidRPr="00312CE1">
        <w:rPr>
          <w:rFonts w:ascii="Times New Roman" w:eastAsia="Times New Roman" w:hAnsi="Times New Roman" w:cs="Times New Roman"/>
          <w:b/>
          <w:bCs/>
          <w:sz w:val="28"/>
          <w:szCs w:val="28"/>
          <w:lang w:eastAsia="cs-CZ"/>
        </w:rPr>
        <w:t>Azbest</w:t>
      </w:r>
    </w:p>
    <w:p w:rsidR="006B6473" w:rsidRPr="00312CE1" w:rsidRDefault="0049222F" w:rsidP="002F27C0">
      <w:pPr>
        <w:tabs>
          <w:tab w:val="num" w:pos="720"/>
        </w:tabs>
        <w:jc w:val="both"/>
        <w:rPr>
          <w:rFonts w:ascii="Times New Roman" w:eastAsia="Times New Roman" w:hAnsi="Times New Roman" w:cs="Times New Roman"/>
          <w:sz w:val="24"/>
          <w:szCs w:val="24"/>
          <w:lang w:eastAsia="cs-CZ"/>
        </w:rPr>
      </w:pPr>
      <w:r w:rsidRPr="00312CE1">
        <w:rPr>
          <w:rFonts w:ascii="Times New Roman" w:eastAsia="Times New Roman" w:hAnsi="Times New Roman" w:cs="Times New Roman"/>
          <w:sz w:val="24"/>
          <w:szCs w:val="24"/>
          <w:lang w:eastAsia="cs-CZ"/>
        </w:rPr>
        <w:t xml:space="preserve">Azbest je obecné označení pro </w:t>
      </w:r>
      <w:r w:rsidR="002F27C0" w:rsidRPr="00312CE1">
        <w:rPr>
          <w:rFonts w:ascii="Times New Roman" w:eastAsia="Times New Roman" w:hAnsi="Times New Roman" w:cs="Times New Roman"/>
          <w:sz w:val="24"/>
          <w:szCs w:val="24"/>
        </w:rPr>
        <w:t>vláknité silikáty (metamorfované křemičitany s obsahem hořčíku a železa), které se v přírodě vyskytují ve dvou formách</w:t>
      </w:r>
      <w:r w:rsidR="0044031A" w:rsidRPr="00312CE1">
        <w:rPr>
          <w:rFonts w:ascii="Times New Roman" w:eastAsia="Times New Roman" w:hAnsi="Times New Roman" w:cs="Times New Roman"/>
          <w:sz w:val="24"/>
          <w:szCs w:val="24"/>
        </w:rPr>
        <w:t xml:space="preserve"> -</w:t>
      </w:r>
      <w:r w:rsidR="002F27C0" w:rsidRPr="00312CE1">
        <w:rPr>
          <w:rFonts w:ascii="Times New Roman" w:eastAsia="Times New Roman" w:hAnsi="Times New Roman" w:cs="Times New Roman"/>
          <w:sz w:val="24"/>
          <w:szCs w:val="24"/>
        </w:rPr>
        <w:t xml:space="preserve"> </w:t>
      </w:r>
      <w:r w:rsidR="002F27C0" w:rsidRPr="00312CE1">
        <w:rPr>
          <w:rFonts w:ascii="Times New Roman" w:eastAsia="Times New Roman" w:hAnsi="Times New Roman" w:cs="Times New Roman"/>
          <w:bCs/>
          <w:sz w:val="24"/>
          <w:szCs w:val="24"/>
          <w:lang w:eastAsia="cs-CZ"/>
        </w:rPr>
        <w:t>s</w:t>
      </w:r>
      <w:r w:rsidR="006B6473" w:rsidRPr="00312CE1">
        <w:rPr>
          <w:rFonts w:ascii="Times New Roman" w:eastAsia="Times New Roman" w:hAnsi="Times New Roman" w:cs="Times New Roman"/>
          <w:bCs/>
          <w:sz w:val="24"/>
          <w:szCs w:val="24"/>
          <w:lang w:eastAsia="cs-CZ"/>
        </w:rPr>
        <w:t>erpentiny</w:t>
      </w:r>
      <w:r w:rsidR="006B6473" w:rsidRPr="00312CE1">
        <w:rPr>
          <w:rFonts w:ascii="Times New Roman" w:eastAsia="Times New Roman" w:hAnsi="Times New Roman" w:cs="Times New Roman"/>
          <w:sz w:val="24"/>
          <w:szCs w:val="24"/>
          <w:lang w:eastAsia="cs-CZ"/>
        </w:rPr>
        <w:t xml:space="preserve"> </w:t>
      </w:r>
      <w:r w:rsidR="0044031A" w:rsidRPr="00312CE1">
        <w:rPr>
          <w:rFonts w:ascii="Times New Roman" w:eastAsia="Times New Roman" w:hAnsi="Times New Roman" w:cs="Times New Roman"/>
          <w:sz w:val="24"/>
          <w:szCs w:val="24"/>
          <w:lang w:eastAsia="cs-CZ"/>
        </w:rPr>
        <w:t>(</w:t>
      </w:r>
      <w:r w:rsidR="006B6473" w:rsidRPr="00312CE1">
        <w:rPr>
          <w:rFonts w:ascii="Times New Roman" w:eastAsia="Times New Roman" w:hAnsi="Times New Roman" w:cs="Times New Roman"/>
          <w:sz w:val="24"/>
          <w:szCs w:val="24"/>
          <w:lang w:eastAsia="cs-CZ"/>
        </w:rPr>
        <w:t>chryzotyl)</w:t>
      </w:r>
      <w:r w:rsidR="002F27C0" w:rsidRPr="00312CE1">
        <w:rPr>
          <w:rFonts w:ascii="Times New Roman" w:eastAsia="Times New Roman" w:hAnsi="Times New Roman" w:cs="Times New Roman"/>
          <w:sz w:val="24"/>
          <w:szCs w:val="24"/>
          <w:lang w:eastAsia="cs-CZ"/>
        </w:rPr>
        <w:t xml:space="preserve"> a </w:t>
      </w:r>
      <w:r w:rsidR="002F27C0" w:rsidRPr="00312CE1">
        <w:rPr>
          <w:rFonts w:ascii="Times New Roman" w:eastAsia="Times New Roman" w:hAnsi="Times New Roman" w:cs="Times New Roman"/>
          <w:bCs/>
          <w:sz w:val="24"/>
          <w:szCs w:val="24"/>
          <w:lang w:eastAsia="cs-CZ"/>
        </w:rPr>
        <w:t>a</w:t>
      </w:r>
      <w:r w:rsidR="006B6473" w:rsidRPr="00312CE1">
        <w:rPr>
          <w:rFonts w:ascii="Times New Roman" w:eastAsia="Times New Roman" w:hAnsi="Times New Roman" w:cs="Times New Roman"/>
          <w:bCs/>
          <w:sz w:val="24"/>
          <w:szCs w:val="24"/>
          <w:lang w:eastAsia="cs-CZ"/>
        </w:rPr>
        <w:t>mfiboly</w:t>
      </w:r>
      <w:r w:rsidR="006B6473" w:rsidRPr="00312CE1">
        <w:rPr>
          <w:rFonts w:ascii="Times New Roman" w:eastAsia="Times New Roman" w:hAnsi="Times New Roman" w:cs="Times New Roman"/>
          <w:sz w:val="24"/>
          <w:szCs w:val="24"/>
          <w:lang w:eastAsia="cs-CZ"/>
        </w:rPr>
        <w:t xml:space="preserve"> </w:t>
      </w:r>
      <w:r w:rsidR="0044031A" w:rsidRPr="00312CE1">
        <w:rPr>
          <w:rFonts w:ascii="Times New Roman" w:eastAsia="Times New Roman" w:hAnsi="Times New Roman" w:cs="Times New Roman"/>
          <w:sz w:val="24"/>
          <w:szCs w:val="24"/>
          <w:lang w:eastAsia="cs-CZ"/>
        </w:rPr>
        <w:t>(</w:t>
      </w:r>
      <w:r w:rsidR="006B6473" w:rsidRPr="00312CE1">
        <w:rPr>
          <w:rFonts w:ascii="Times New Roman" w:eastAsia="Times New Roman" w:hAnsi="Times New Roman" w:cs="Times New Roman"/>
          <w:sz w:val="24"/>
          <w:szCs w:val="24"/>
          <w:lang w:eastAsia="cs-CZ"/>
        </w:rPr>
        <w:t>aktinolit, amosit, antofylit, krokydolit, tremolit)</w:t>
      </w:r>
      <w:r w:rsidR="002F27C0" w:rsidRPr="00312CE1">
        <w:rPr>
          <w:rFonts w:ascii="Times New Roman" w:eastAsia="Times New Roman" w:hAnsi="Times New Roman" w:cs="Times New Roman"/>
          <w:sz w:val="24"/>
          <w:szCs w:val="24"/>
          <w:lang w:eastAsia="cs-CZ"/>
        </w:rPr>
        <w:t>.</w:t>
      </w:r>
    </w:p>
    <w:p w:rsidR="0044031A" w:rsidRPr="00312CE1" w:rsidRDefault="0044031A" w:rsidP="00F4514C">
      <w:pPr>
        <w:tabs>
          <w:tab w:val="num" w:pos="720"/>
        </w:tabs>
        <w:jc w:val="both"/>
        <w:rPr>
          <w:rFonts w:ascii="Times New Roman" w:eastAsia="Times New Roman" w:hAnsi="Times New Roman" w:cs="Times New Roman"/>
          <w:sz w:val="24"/>
          <w:szCs w:val="24"/>
          <w:lang w:eastAsia="cs-CZ"/>
        </w:rPr>
      </w:pPr>
      <w:r w:rsidRPr="00312CE1">
        <w:rPr>
          <w:rFonts w:ascii="Times New Roman" w:eastAsia="Times New Roman" w:hAnsi="Times New Roman" w:cs="Times New Roman"/>
          <w:sz w:val="24"/>
          <w:szCs w:val="24"/>
          <w:lang w:eastAsia="cs-CZ"/>
        </w:rPr>
        <w:t xml:space="preserve">Pro své vlastnosti (chemická rezistence, odolnost vůči vysokým teplotám, pevnost, </w:t>
      </w:r>
      <w:r w:rsidR="00F4514C" w:rsidRPr="00312CE1">
        <w:rPr>
          <w:rFonts w:ascii="Times New Roman" w:eastAsia="Times New Roman" w:hAnsi="Times New Roman" w:cs="Times New Roman"/>
          <w:sz w:val="24"/>
          <w:szCs w:val="24"/>
          <w:lang w:eastAsia="cs-CZ"/>
        </w:rPr>
        <w:t xml:space="preserve">elektrická nevodivost) byl azbest využíván jako </w:t>
      </w:r>
      <w:r w:rsidR="00B9290F" w:rsidRPr="00312CE1">
        <w:rPr>
          <w:rFonts w:ascii="Times New Roman" w:eastAsia="Times New Roman" w:hAnsi="Times New Roman" w:cs="Times New Roman"/>
          <w:sz w:val="24"/>
          <w:szCs w:val="24"/>
          <w:lang w:eastAsia="cs-CZ"/>
        </w:rPr>
        <w:t>stavební,</w:t>
      </w:r>
      <w:r w:rsidR="00F4514C" w:rsidRPr="00312CE1">
        <w:rPr>
          <w:rFonts w:ascii="Times New Roman" w:eastAsia="Times New Roman" w:hAnsi="Times New Roman" w:cs="Times New Roman"/>
          <w:sz w:val="24"/>
          <w:szCs w:val="24"/>
          <w:lang w:eastAsia="cs-CZ"/>
        </w:rPr>
        <w:t xml:space="preserve"> </w:t>
      </w:r>
      <w:r w:rsidRPr="00312CE1">
        <w:rPr>
          <w:rFonts w:ascii="Times New Roman" w:eastAsia="Times New Roman" w:hAnsi="Times New Roman" w:cs="Times New Roman"/>
          <w:sz w:val="24"/>
          <w:szCs w:val="24"/>
          <w:lang w:eastAsia="cs-CZ"/>
        </w:rPr>
        <w:t xml:space="preserve">tepelně izolační </w:t>
      </w:r>
      <w:r w:rsidR="00B9290F" w:rsidRPr="00312CE1">
        <w:rPr>
          <w:rFonts w:ascii="Times New Roman" w:eastAsia="Times New Roman" w:hAnsi="Times New Roman" w:cs="Times New Roman"/>
          <w:sz w:val="24"/>
          <w:szCs w:val="24"/>
          <w:lang w:eastAsia="cs-CZ"/>
        </w:rPr>
        <w:t>a elektro izolační materiál. Byly z něho vyráběny</w:t>
      </w:r>
      <w:r w:rsidR="00F4514C" w:rsidRPr="00312CE1">
        <w:rPr>
          <w:rFonts w:ascii="Times New Roman" w:eastAsia="Times New Roman" w:hAnsi="Times New Roman" w:cs="Times New Roman"/>
          <w:sz w:val="24"/>
          <w:szCs w:val="24"/>
          <w:lang w:eastAsia="cs-CZ"/>
        </w:rPr>
        <w:t xml:space="preserve"> </w:t>
      </w:r>
      <w:r w:rsidR="00B9290F" w:rsidRPr="00312CE1">
        <w:rPr>
          <w:rFonts w:ascii="Times New Roman" w:eastAsia="Times New Roman" w:hAnsi="Times New Roman" w:cs="Times New Roman"/>
          <w:sz w:val="24"/>
          <w:szCs w:val="24"/>
          <w:lang w:eastAsia="cs-CZ"/>
        </w:rPr>
        <w:t>ohnivzdorné textilie, papír a</w:t>
      </w:r>
      <w:r w:rsidRPr="00312CE1">
        <w:rPr>
          <w:rFonts w:ascii="Times New Roman" w:eastAsia="Times New Roman" w:hAnsi="Times New Roman" w:cs="Times New Roman"/>
          <w:sz w:val="24"/>
          <w:szCs w:val="24"/>
          <w:lang w:eastAsia="cs-CZ"/>
        </w:rPr>
        <w:t xml:space="preserve"> desky</w:t>
      </w:r>
      <w:r w:rsidR="00F4514C" w:rsidRPr="00312CE1">
        <w:rPr>
          <w:rFonts w:ascii="Times New Roman" w:eastAsia="Times New Roman" w:hAnsi="Times New Roman" w:cs="Times New Roman"/>
          <w:sz w:val="24"/>
          <w:szCs w:val="24"/>
          <w:lang w:eastAsia="cs-CZ"/>
        </w:rPr>
        <w:t xml:space="preserve">, </w:t>
      </w:r>
      <w:r w:rsidRPr="00312CE1">
        <w:rPr>
          <w:rFonts w:ascii="Times New Roman" w:eastAsia="Times New Roman" w:hAnsi="Times New Roman" w:cs="Times New Roman"/>
          <w:sz w:val="24"/>
          <w:szCs w:val="24"/>
          <w:lang w:eastAsia="cs-CZ"/>
        </w:rPr>
        <w:t>spojkové a brzdové obložení</w:t>
      </w:r>
      <w:r w:rsidR="00B9290F" w:rsidRPr="00312CE1">
        <w:rPr>
          <w:rFonts w:ascii="Times New Roman" w:eastAsia="Times New Roman" w:hAnsi="Times New Roman" w:cs="Times New Roman"/>
          <w:sz w:val="24"/>
          <w:szCs w:val="24"/>
          <w:lang w:eastAsia="cs-CZ"/>
        </w:rPr>
        <w:t xml:space="preserve"> i</w:t>
      </w:r>
      <w:r w:rsidR="00F4514C" w:rsidRPr="00312CE1">
        <w:rPr>
          <w:rFonts w:ascii="Times New Roman" w:eastAsia="Times New Roman" w:hAnsi="Times New Roman" w:cs="Times New Roman"/>
          <w:sz w:val="24"/>
          <w:szCs w:val="24"/>
          <w:lang w:eastAsia="cs-CZ"/>
        </w:rPr>
        <w:t xml:space="preserve"> </w:t>
      </w:r>
      <w:r w:rsidRPr="00312CE1">
        <w:rPr>
          <w:rFonts w:ascii="Times New Roman" w:eastAsia="Times New Roman" w:hAnsi="Times New Roman" w:cs="Times New Roman"/>
          <w:sz w:val="24"/>
          <w:szCs w:val="24"/>
          <w:lang w:eastAsia="cs-CZ"/>
        </w:rPr>
        <w:t>osobní ochranné prostředky</w:t>
      </w:r>
      <w:r w:rsidR="00B9290F" w:rsidRPr="00312CE1">
        <w:rPr>
          <w:rFonts w:ascii="Times New Roman" w:eastAsia="Times New Roman" w:hAnsi="Times New Roman" w:cs="Times New Roman"/>
          <w:sz w:val="24"/>
          <w:szCs w:val="24"/>
          <w:lang w:eastAsia="cs-CZ"/>
        </w:rPr>
        <w:t>.</w:t>
      </w:r>
    </w:p>
    <w:p w:rsidR="00284149" w:rsidRPr="00312CE1" w:rsidRDefault="00284149" w:rsidP="003A2299">
      <w:pPr>
        <w:tabs>
          <w:tab w:val="num" w:pos="720"/>
        </w:tabs>
        <w:jc w:val="both"/>
        <w:rPr>
          <w:rFonts w:ascii="Times New Roman" w:eastAsia="Times New Roman" w:hAnsi="Times New Roman" w:cs="Times New Roman"/>
          <w:b/>
          <w:sz w:val="24"/>
          <w:szCs w:val="24"/>
          <w:lang w:eastAsia="cs-CZ"/>
        </w:rPr>
      </w:pPr>
      <w:r w:rsidRPr="00312CE1">
        <w:rPr>
          <w:rFonts w:ascii="Times New Roman" w:eastAsia="Times New Roman" w:hAnsi="Times New Roman" w:cs="Times New Roman"/>
          <w:b/>
          <w:sz w:val="24"/>
          <w:szCs w:val="24"/>
          <w:lang w:eastAsia="cs-CZ"/>
        </w:rPr>
        <w:t>Následující tabulka uvádí příklady stavebních materiálů s obsahem azbestu.</w:t>
      </w:r>
    </w:p>
    <w:tbl>
      <w:tblPr>
        <w:tblW w:w="0" w:type="auto"/>
        <w:tblInd w:w="-38" w:type="dxa"/>
        <w:tblCellMar>
          <w:left w:w="0" w:type="dxa"/>
          <w:right w:w="0" w:type="dxa"/>
        </w:tblCellMar>
        <w:tblLook w:val="04A0" w:firstRow="1" w:lastRow="0" w:firstColumn="1" w:lastColumn="0" w:noHBand="0" w:noVBand="1"/>
      </w:tblPr>
      <w:tblGrid>
        <w:gridCol w:w="2302"/>
        <w:gridCol w:w="3306"/>
        <w:gridCol w:w="2300"/>
        <w:gridCol w:w="1303"/>
      </w:tblGrid>
      <w:tr w:rsidR="00284149" w:rsidRPr="003A2299" w:rsidTr="006B6473">
        <w:tc>
          <w:tcPr>
            <w:tcW w:w="230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Výrobek</w:t>
            </w:r>
          </w:p>
        </w:tc>
        <w:tc>
          <w:tcPr>
            <w:tcW w:w="33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Doplňující údaje</w:t>
            </w:r>
          </w:p>
        </w:tc>
        <w:tc>
          <w:tcPr>
            <w:tcW w:w="23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Místo výroby</w:t>
            </w:r>
          </w:p>
        </w:tc>
        <w:tc>
          <w:tcPr>
            <w:tcW w:w="1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xml:space="preserve">Ukončení výroby </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Střešní šablony Eternit, Beronit</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400x400x4 mm,  450x400x4 mm,  šedé, černé, červené i jiné barvy, hustota  = 2100 kg/m3</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Beroun,  Šumperk, Nitra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1996 (od roku 1912)</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Vlnitá střešní krytina typu A a B (podle velikosti „vlny“)</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desky šedé, černé, červené, zelené i jiné barvy, různých rozměrů, hustota = 1800 kg/m3</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Beroun, Šumperk, Hranice, Nitra, Púchov</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1995</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xml:space="preserve">Hřebenáče, tvarovky a střešní větrací prvky </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různé doplňky k základním  střešním prvkům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Beroun, Šumperk, Hranice, Nitra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1996</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Izolační šňůra</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ø = 1- 50 mm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Zvěřínek</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1990</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Netkané textilie NETAS</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tloušťka 0,6 - 1,1 mm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Zvěřínek</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1990</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Izolační deska ID a IDK</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tloušťka 1- 6 mm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Zvěřínek</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1990</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Květinové truhlíky a zahradní doplňky</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různá velikost a tvar</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Beroun, Nitra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1999</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Tlakové a kanalizační roury a tvarovky</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ø = 50 – 1000 mm, délek 500</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 5000 mm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Beroun, Hranice, Nitra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1999</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Interiérové velkoplošné desky (Dupronit A, B, C, Ezalit A, B,C)</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tloušťka 6,8,10,12 mm</w:t>
            </w:r>
          </w:p>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hustota  = 600 až 1800 kg/m3</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v přírodní světle šedé barvě</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xml:space="preserve">Beroun, Šumperk, </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Nitra, Púchov</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1995</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2000</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xml:space="preserve">Desky exteriérové a podstřešní (Dekalit, Lignát, Cembalit, Cemboplat,  Unicel) </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tloušťka 6,8,10,12 mm</w:t>
            </w:r>
          </w:p>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hustota = 600 až 2000 kg/m3</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v přírodní světle šedé barvě</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Beroun, Hranice, Šumperk, Černousy, Púchov, Nitra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1995</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xml:space="preserve">Sendvičové desky </w:t>
            </w:r>
            <w:r w:rsidRPr="003A2299">
              <w:rPr>
                <w:rFonts w:ascii="Times New Roman" w:eastAsia="Times New Roman" w:hAnsi="Times New Roman" w:cs="Times New Roman"/>
                <w:sz w:val="20"/>
                <w:szCs w:val="20"/>
                <w:lang w:eastAsia="cs-CZ"/>
              </w:rPr>
              <w:lastRenderedPageBreak/>
              <w:t>s pěnovým polystyrenem</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lastRenderedPageBreak/>
              <w:t> </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Nitra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1995</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lastRenderedPageBreak/>
              <w:t>Desky Pyral</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požárně odolné sendvičové desky s vlnitou hliníkovou fólií v jádru</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Praha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1992</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Desky Izomín, Akumín, Calothermex</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49222F"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thermoizolační desky,</w:t>
            </w:r>
          </w:p>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 hustota = 250 - 400 kg/m3</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Nová Baňa, Baňská Štiavnica</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1992</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Asfaltové desky ASBIT</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výrobky s mikromletým azbestem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Brno</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1990</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Asfaltové pásy – např. Aralebit, Bitagit, Cufolbit, Arabit-S, plastbit</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výrobky s mikromletým azbestem</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Brno, Hostinné, Bělá pod Bezdězem</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1990</w:t>
            </w:r>
          </w:p>
        </w:tc>
      </w:tr>
      <w:tr w:rsidR="00284149" w:rsidRPr="003A2299" w:rsidTr="006B6473">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Nástřikové hmoty Pyrotherm</w:t>
            </w:r>
          </w:p>
        </w:tc>
        <w:tc>
          <w:tcPr>
            <w:tcW w:w="3306"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protipožární nástřiky zejména na ocelové konstrukce</w:t>
            </w:r>
          </w:p>
        </w:tc>
        <w:tc>
          <w:tcPr>
            <w:tcW w:w="2300"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Praha, Dlhá Ves, Čičajovce, Parchovany</w:t>
            </w:r>
          </w:p>
        </w:tc>
        <w:tc>
          <w:tcPr>
            <w:tcW w:w="1303" w:type="dxa"/>
            <w:tcBorders>
              <w:top w:val="nil"/>
              <w:left w:val="nil"/>
              <w:bottom w:val="single" w:sz="8" w:space="0" w:color="auto"/>
              <w:right w:val="single" w:sz="8" w:space="0" w:color="auto"/>
            </w:tcBorders>
            <w:tcMar>
              <w:top w:w="0" w:type="dxa"/>
              <w:left w:w="70" w:type="dxa"/>
              <w:bottom w:w="0" w:type="dxa"/>
              <w:right w:w="70" w:type="dxa"/>
            </w:tcMar>
            <w:hideMark/>
          </w:tcPr>
          <w:p w:rsidR="00284149" w:rsidRPr="003A2299" w:rsidRDefault="00284149" w:rsidP="003A2299">
            <w:pPr>
              <w:tabs>
                <w:tab w:val="num" w:pos="720"/>
              </w:tabs>
              <w:jc w:val="both"/>
              <w:rPr>
                <w:rFonts w:ascii="Times New Roman" w:eastAsia="Times New Roman" w:hAnsi="Times New Roman" w:cs="Times New Roman"/>
                <w:sz w:val="20"/>
                <w:szCs w:val="20"/>
                <w:lang w:eastAsia="cs-CZ"/>
              </w:rPr>
            </w:pPr>
            <w:r w:rsidRPr="003A2299">
              <w:rPr>
                <w:rFonts w:ascii="Times New Roman" w:eastAsia="Times New Roman" w:hAnsi="Times New Roman" w:cs="Times New Roman"/>
                <w:sz w:val="20"/>
                <w:szCs w:val="20"/>
                <w:lang w:eastAsia="cs-CZ"/>
              </w:rPr>
              <w:t>1992</w:t>
            </w:r>
          </w:p>
        </w:tc>
      </w:tr>
    </w:tbl>
    <w:p w:rsidR="006A0BD7" w:rsidRDefault="006A0BD7" w:rsidP="003A2299">
      <w:pPr>
        <w:tabs>
          <w:tab w:val="num" w:pos="720"/>
        </w:tabs>
        <w:jc w:val="both"/>
        <w:rPr>
          <w:rFonts w:ascii="Times New Roman" w:eastAsia="Times New Roman" w:hAnsi="Times New Roman" w:cs="Times New Roman"/>
          <w:sz w:val="20"/>
          <w:szCs w:val="20"/>
          <w:lang w:eastAsia="cs-CZ"/>
        </w:rPr>
      </w:pPr>
    </w:p>
    <w:p w:rsidR="0049222F" w:rsidRPr="0058170C" w:rsidRDefault="0049222F" w:rsidP="003A2299">
      <w:pPr>
        <w:tabs>
          <w:tab w:val="num" w:pos="720"/>
        </w:tabs>
        <w:jc w:val="both"/>
        <w:rPr>
          <w:rFonts w:ascii="Times New Roman" w:eastAsia="Times New Roman" w:hAnsi="Times New Roman" w:cs="Times New Roman"/>
          <w:sz w:val="24"/>
          <w:szCs w:val="24"/>
          <w:lang w:eastAsia="cs-CZ"/>
        </w:rPr>
      </w:pPr>
      <w:r w:rsidRPr="0058170C">
        <w:rPr>
          <w:rFonts w:ascii="Times New Roman" w:eastAsia="Times New Roman" w:hAnsi="Times New Roman" w:cs="Times New Roman"/>
          <w:sz w:val="24"/>
          <w:szCs w:val="24"/>
          <w:lang w:eastAsia="cs-CZ"/>
        </w:rPr>
        <w:t>Azbest je nebezpečný, je-li rozptýlen ve vzduchu ve formě velmi malých vláken, která jsou pouhým okem ne</w:t>
      </w:r>
      <w:r w:rsidR="00284149" w:rsidRPr="0058170C">
        <w:rPr>
          <w:rFonts w:ascii="Times New Roman" w:eastAsia="Times New Roman" w:hAnsi="Times New Roman" w:cs="Times New Roman"/>
          <w:sz w:val="24"/>
          <w:szCs w:val="24"/>
          <w:lang w:eastAsia="cs-CZ"/>
        </w:rPr>
        <w:t>postřehnutelná</w:t>
      </w:r>
      <w:r w:rsidRPr="0058170C">
        <w:rPr>
          <w:rFonts w:ascii="Times New Roman" w:eastAsia="Times New Roman" w:hAnsi="Times New Roman" w:cs="Times New Roman"/>
          <w:sz w:val="24"/>
          <w:szCs w:val="24"/>
          <w:lang w:eastAsia="cs-CZ"/>
        </w:rPr>
        <w:t xml:space="preserve">. </w:t>
      </w:r>
      <w:r w:rsidR="00284149" w:rsidRPr="0058170C">
        <w:rPr>
          <w:rFonts w:ascii="Times New Roman" w:eastAsia="Times New Roman" w:hAnsi="Times New Roman" w:cs="Times New Roman"/>
          <w:sz w:val="24"/>
          <w:szCs w:val="24"/>
          <w:lang w:eastAsia="cs-CZ"/>
        </w:rPr>
        <w:t>Azbestová v</w:t>
      </w:r>
      <w:r w:rsidRPr="0058170C">
        <w:rPr>
          <w:rFonts w:ascii="Times New Roman" w:eastAsia="Times New Roman" w:hAnsi="Times New Roman" w:cs="Times New Roman"/>
          <w:sz w:val="24"/>
          <w:szCs w:val="24"/>
          <w:lang w:eastAsia="cs-CZ"/>
        </w:rPr>
        <w:t xml:space="preserve">lákna jsou </w:t>
      </w:r>
      <w:r w:rsidR="002F27C0" w:rsidRPr="0058170C">
        <w:rPr>
          <w:rFonts w:ascii="Times New Roman" w:eastAsia="Times New Roman" w:hAnsi="Times New Roman" w:cs="Times New Roman"/>
          <w:sz w:val="24"/>
          <w:szCs w:val="24"/>
          <w:lang w:eastAsia="cs-CZ"/>
        </w:rPr>
        <w:t>dlouhá, tenká, lámavá a</w:t>
      </w:r>
      <w:r w:rsidRPr="0058170C">
        <w:rPr>
          <w:rFonts w:ascii="Times New Roman" w:eastAsia="Times New Roman" w:hAnsi="Times New Roman" w:cs="Times New Roman"/>
          <w:sz w:val="24"/>
          <w:szCs w:val="24"/>
          <w:lang w:eastAsia="cs-CZ"/>
        </w:rPr>
        <w:t xml:space="preserve"> vysoce odolná. Malá velikost </w:t>
      </w:r>
      <w:r w:rsidR="002F27C0" w:rsidRPr="0058170C">
        <w:rPr>
          <w:rFonts w:ascii="Times New Roman" w:eastAsia="Times New Roman" w:hAnsi="Times New Roman" w:cs="Times New Roman"/>
          <w:sz w:val="24"/>
          <w:szCs w:val="24"/>
          <w:lang w:eastAsia="cs-CZ"/>
        </w:rPr>
        <w:t xml:space="preserve">vláken </w:t>
      </w:r>
      <w:r w:rsidR="00284149" w:rsidRPr="0058170C">
        <w:rPr>
          <w:rFonts w:ascii="Times New Roman" w:eastAsia="Times New Roman" w:hAnsi="Times New Roman" w:cs="Times New Roman"/>
          <w:sz w:val="24"/>
          <w:szCs w:val="24"/>
          <w:lang w:eastAsia="cs-CZ"/>
        </w:rPr>
        <w:t xml:space="preserve"> </w:t>
      </w:r>
      <w:r w:rsidR="002F27C0" w:rsidRPr="0058170C">
        <w:rPr>
          <w:rFonts w:ascii="Times New Roman" w:eastAsia="Times New Roman" w:hAnsi="Times New Roman" w:cs="Times New Roman"/>
          <w:sz w:val="24"/>
          <w:szCs w:val="24"/>
          <w:lang w:eastAsia="cs-CZ"/>
        </w:rPr>
        <w:t xml:space="preserve">umožňuje </w:t>
      </w:r>
      <w:r w:rsidRPr="0058170C">
        <w:rPr>
          <w:rFonts w:ascii="Times New Roman" w:eastAsia="Times New Roman" w:hAnsi="Times New Roman" w:cs="Times New Roman"/>
          <w:sz w:val="24"/>
          <w:szCs w:val="24"/>
          <w:lang w:eastAsia="cs-CZ"/>
        </w:rPr>
        <w:t>azbestu proniknout při vdechování až do plic (</w:t>
      </w:r>
      <w:r w:rsidR="002F27C0" w:rsidRPr="0058170C">
        <w:rPr>
          <w:rFonts w:ascii="Times New Roman" w:eastAsia="Times New Roman" w:hAnsi="Times New Roman" w:cs="Times New Roman"/>
          <w:sz w:val="24"/>
          <w:szCs w:val="24"/>
          <w:lang w:eastAsia="cs-CZ"/>
        </w:rPr>
        <w:t xml:space="preserve">hovoříme o </w:t>
      </w:r>
      <w:r w:rsidRPr="0058170C">
        <w:rPr>
          <w:rFonts w:ascii="Times New Roman" w:eastAsia="Times New Roman" w:hAnsi="Times New Roman" w:cs="Times New Roman"/>
          <w:sz w:val="24"/>
          <w:szCs w:val="24"/>
          <w:lang w:eastAsia="cs-CZ"/>
        </w:rPr>
        <w:t>tzv. respirabi</w:t>
      </w:r>
      <w:r w:rsidR="002F27C0" w:rsidRPr="0058170C">
        <w:rPr>
          <w:rFonts w:ascii="Times New Roman" w:eastAsia="Times New Roman" w:hAnsi="Times New Roman" w:cs="Times New Roman"/>
          <w:sz w:val="24"/>
          <w:szCs w:val="24"/>
          <w:lang w:eastAsia="cs-CZ"/>
        </w:rPr>
        <w:t>lních vláknech - vlákna o rozměrech délky větší než 5 µm, průměru menším než 3 µm a poměru délky k průměru větším než 3 : 1)</w:t>
      </w:r>
      <w:r w:rsidRPr="0058170C">
        <w:rPr>
          <w:rFonts w:ascii="Times New Roman" w:eastAsia="Times New Roman" w:hAnsi="Times New Roman" w:cs="Times New Roman"/>
          <w:sz w:val="24"/>
          <w:szCs w:val="24"/>
          <w:lang w:eastAsia="cs-CZ"/>
        </w:rPr>
        <w:t xml:space="preserve">. </w:t>
      </w:r>
    </w:p>
    <w:p w:rsidR="0044031A" w:rsidRPr="0058170C" w:rsidRDefault="0049222F" w:rsidP="003A2299">
      <w:pPr>
        <w:tabs>
          <w:tab w:val="num" w:pos="720"/>
        </w:tabs>
        <w:jc w:val="both"/>
        <w:rPr>
          <w:rFonts w:ascii="Times New Roman" w:eastAsia="Times New Roman" w:hAnsi="Times New Roman" w:cs="Times New Roman"/>
          <w:b/>
          <w:sz w:val="24"/>
          <w:szCs w:val="24"/>
          <w:lang w:eastAsia="cs-CZ"/>
        </w:rPr>
      </w:pPr>
      <w:r w:rsidRPr="0058170C">
        <w:rPr>
          <w:rFonts w:ascii="Times New Roman" w:eastAsia="Times New Roman" w:hAnsi="Times New Roman" w:cs="Times New Roman"/>
          <w:sz w:val="24"/>
          <w:szCs w:val="24"/>
          <w:lang w:eastAsia="cs-CZ"/>
        </w:rPr>
        <w:t xml:space="preserve">Při vdechnutí </w:t>
      </w:r>
      <w:r w:rsidR="00284149" w:rsidRPr="0058170C">
        <w:rPr>
          <w:rFonts w:ascii="Times New Roman" w:eastAsia="Times New Roman" w:hAnsi="Times New Roman" w:cs="Times New Roman"/>
          <w:sz w:val="24"/>
          <w:szCs w:val="24"/>
          <w:lang w:eastAsia="cs-CZ"/>
        </w:rPr>
        <w:t xml:space="preserve">azbestu </w:t>
      </w:r>
      <w:r w:rsidRPr="0058170C">
        <w:rPr>
          <w:rFonts w:ascii="Times New Roman" w:eastAsia="Times New Roman" w:hAnsi="Times New Roman" w:cs="Times New Roman"/>
          <w:sz w:val="24"/>
          <w:szCs w:val="24"/>
          <w:lang w:eastAsia="cs-CZ"/>
        </w:rPr>
        <w:t xml:space="preserve">má </w:t>
      </w:r>
      <w:r w:rsidR="00284149" w:rsidRPr="0058170C">
        <w:rPr>
          <w:rFonts w:ascii="Times New Roman" w:eastAsia="Times New Roman" w:hAnsi="Times New Roman" w:cs="Times New Roman"/>
          <w:sz w:val="24"/>
          <w:szCs w:val="24"/>
          <w:lang w:eastAsia="cs-CZ"/>
        </w:rPr>
        <w:t xml:space="preserve">tkáň </w:t>
      </w:r>
      <w:r w:rsidRPr="0058170C">
        <w:rPr>
          <w:rFonts w:ascii="Times New Roman" w:eastAsia="Times New Roman" w:hAnsi="Times New Roman" w:cs="Times New Roman"/>
          <w:sz w:val="24"/>
          <w:szCs w:val="24"/>
          <w:lang w:eastAsia="cs-CZ"/>
        </w:rPr>
        <w:t xml:space="preserve">snahu vlákno rozložit a vstřebat, aktivuje makrofágy a enzymy. Tím se vytváří zánětlivá reakce, která přetrvává i řadu let po ukončení expozice. </w:t>
      </w:r>
      <w:r w:rsidR="00284149" w:rsidRPr="0058170C">
        <w:rPr>
          <w:rFonts w:ascii="Times New Roman" w:eastAsia="Times New Roman" w:hAnsi="Times New Roman" w:cs="Times New Roman"/>
          <w:sz w:val="24"/>
          <w:szCs w:val="24"/>
          <w:lang w:eastAsia="cs-CZ"/>
        </w:rPr>
        <w:t xml:space="preserve">Vdechování azbestových vláken může být příčinou zhoubných i nezhoubných onemocnění. Mezi </w:t>
      </w:r>
      <w:r w:rsidRPr="0058170C">
        <w:rPr>
          <w:rFonts w:ascii="Times New Roman" w:eastAsia="Times New Roman" w:hAnsi="Times New Roman" w:cs="Times New Roman"/>
          <w:sz w:val="24"/>
          <w:szCs w:val="24"/>
          <w:lang w:eastAsia="cs-CZ"/>
        </w:rPr>
        <w:t xml:space="preserve">nezhoubná </w:t>
      </w:r>
      <w:r w:rsidR="00284149" w:rsidRPr="0058170C">
        <w:rPr>
          <w:rFonts w:ascii="Times New Roman" w:eastAsia="Times New Roman" w:hAnsi="Times New Roman" w:cs="Times New Roman"/>
          <w:sz w:val="24"/>
          <w:szCs w:val="24"/>
          <w:lang w:eastAsia="cs-CZ"/>
        </w:rPr>
        <w:t xml:space="preserve">onemocnění náleží </w:t>
      </w:r>
      <w:r w:rsidRPr="0058170C">
        <w:rPr>
          <w:rFonts w:ascii="Times New Roman" w:eastAsia="Times New Roman" w:hAnsi="Times New Roman" w:cs="Times New Roman"/>
          <w:sz w:val="24"/>
          <w:szCs w:val="24"/>
          <w:lang w:eastAsia="cs-CZ"/>
        </w:rPr>
        <w:t>az</w:t>
      </w:r>
      <w:r w:rsidR="00284149" w:rsidRPr="0058170C">
        <w:rPr>
          <w:rFonts w:ascii="Times New Roman" w:eastAsia="Times New Roman" w:hAnsi="Times New Roman" w:cs="Times New Roman"/>
          <w:sz w:val="24"/>
          <w:szCs w:val="24"/>
          <w:lang w:eastAsia="cs-CZ"/>
        </w:rPr>
        <w:t>bestóza = plicní fibróza a</w:t>
      </w:r>
      <w:r w:rsidRPr="0058170C">
        <w:rPr>
          <w:rFonts w:ascii="Times New Roman" w:eastAsia="Times New Roman" w:hAnsi="Times New Roman" w:cs="Times New Roman"/>
          <w:sz w:val="24"/>
          <w:szCs w:val="24"/>
          <w:lang w:eastAsia="cs-CZ"/>
        </w:rPr>
        <w:t xml:space="preserve"> pleurální hyalinóza = po</w:t>
      </w:r>
      <w:r w:rsidR="00284149" w:rsidRPr="0058170C">
        <w:rPr>
          <w:rFonts w:ascii="Times New Roman" w:eastAsia="Times New Roman" w:hAnsi="Times New Roman" w:cs="Times New Roman"/>
          <w:sz w:val="24"/>
          <w:szCs w:val="24"/>
          <w:lang w:eastAsia="cs-CZ"/>
        </w:rPr>
        <w:t>stižení pohrudnice a poplicnice, mezi zhoubná rakovina plic a</w:t>
      </w:r>
      <w:r w:rsidRPr="0058170C">
        <w:rPr>
          <w:rFonts w:ascii="Times New Roman" w:eastAsia="Times New Roman" w:hAnsi="Times New Roman" w:cs="Times New Roman"/>
          <w:sz w:val="24"/>
          <w:szCs w:val="24"/>
          <w:lang w:eastAsia="cs-CZ"/>
        </w:rPr>
        <w:t xml:space="preserve"> maligní mezoteliom = </w:t>
      </w:r>
      <w:r w:rsidR="00284149" w:rsidRPr="0058170C">
        <w:rPr>
          <w:rFonts w:ascii="Times New Roman" w:eastAsia="Times New Roman" w:hAnsi="Times New Roman" w:cs="Times New Roman"/>
          <w:sz w:val="24"/>
          <w:szCs w:val="24"/>
          <w:lang w:eastAsia="cs-CZ"/>
        </w:rPr>
        <w:t>rakovina pohrudnice, pobřišnice</w:t>
      </w:r>
      <w:r w:rsidRPr="0058170C">
        <w:rPr>
          <w:rFonts w:ascii="Times New Roman" w:eastAsia="Times New Roman" w:hAnsi="Times New Roman" w:cs="Times New Roman"/>
          <w:sz w:val="24"/>
          <w:szCs w:val="24"/>
          <w:lang w:eastAsia="cs-CZ"/>
        </w:rPr>
        <w:t xml:space="preserve">. Všechna onemocnění vznikají po mnohaleté latenci od začátku expozice, riziko onemocnění </w:t>
      </w:r>
      <w:r w:rsidR="00284149" w:rsidRPr="0058170C">
        <w:rPr>
          <w:rFonts w:ascii="Times New Roman" w:eastAsia="Times New Roman" w:hAnsi="Times New Roman" w:cs="Times New Roman"/>
          <w:sz w:val="24"/>
          <w:szCs w:val="24"/>
          <w:lang w:eastAsia="cs-CZ"/>
        </w:rPr>
        <w:t>však</w:t>
      </w:r>
      <w:r w:rsidRPr="0058170C">
        <w:rPr>
          <w:rFonts w:ascii="Times New Roman" w:eastAsia="Times New Roman" w:hAnsi="Times New Roman" w:cs="Times New Roman"/>
          <w:sz w:val="24"/>
          <w:szCs w:val="24"/>
          <w:lang w:eastAsia="cs-CZ"/>
        </w:rPr>
        <w:t xml:space="preserve"> trvá i po ukončení expozice.</w:t>
      </w:r>
      <w:r w:rsidR="00E37B79" w:rsidRPr="0058170C">
        <w:rPr>
          <w:rFonts w:ascii="Times New Roman" w:eastAsia="Times New Roman" w:hAnsi="Times New Roman" w:cs="Times New Roman"/>
          <w:sz w:val="24"/>
          <w:szCs w:val="24"/>
          <w:lang w:eastAsia="cs-CZ"/>
        </w:rPr>
        <w:t xml:space="preserve"> </w:t>
      </w:r>
      <w:r w:rsidR="0044031A" w:rsidRPr="0058170C">
        <w:rPr>
          <w:rFonts w:ascii="Times New Roman" w:eastAsia="Times New Roman" w:hAnsi="Times New Roman" w:cs="Times New Roman"/>
          <w:b/>
          <w:sz w:val="24"/>
          <w:szCs w:val="24"/>
          <w:lang w:eastAsia="cs-CZ"/>
        </w:rPr>
        <w:t xml:space="preserve">Azbest je prokázaný karcinogen 1. třídy. </w:t>
      </w:r>
    </w:p>
    <w:p w:rsidR="00F87AE3" w:rsidRPr="0058170C" w:rsidRDefault="00E37B79" w:rsidP="00F87AE3">
      <w:pPr>
        <w:tabs>
          <w:tab w:val="num" w:pos="720"/>
        </w:tabs>
        <w:jc w:val="both"/>
        <w:rPr>
          <w:rFonts w:ascii="Times New Roman" w:hAnsi="Times New Roman" w:cs="Times New Roman"/>
          <w:sz w:val="24"/>
          <w:szCs w:val="24"/>
        </w:rPr>
      </w:pPr>
      <w:r w:rsidRPr="0058170C">
        <w:rPr>
          <w:rFonts w:ascii="Times New Roman" w:eastAsia="Times New Roman" w:hAnsi="Times New Roman" w:cs="Times New Roman"/>
          <w:sz w:val="24"/>
          <w:szCs w:val="24"/>
          <w:lang w:eastAsia="cs-CZ"/>
        </w:rPr>
        <w:t>Z těchto důvodů jsou pro práce s</w:t>
      </w:r>
      <w:r w:rsidR="003A2299" w:rsidRPr="0058170C">
        <w:rPr>
          <w:rFonts w:ascii="Times New Roman" w:eastAsia="Times New Roman" w:hAnsi="Times New Roman" w:cs="Times New Roman"/>
          <w:sz w:val="24"/>
          <w:szCs w:val="24"/>
          <w:lang w:eastAsia="cs-CZ"/>
        </w:rPr>
        <w:t> azbestem stanovena</w:t>
      </w:r>
      <w:r w:rsidRPr="0058170C">
        <w:rPr>
          <w:rFonts w:ascii="Times New Roman" w:eastAsia="Times New Roman" w:hAnsi="Times New Roman" w:cs="Times New Roman"/>
          <w:sz w:val="24"/>
          <w:szCs w:val="24"/>
          <w:lang w:eastAsia="cs-CZ"/>
        </w:rPr>
        <w:t xml:space="preserve"> velmi přísná pravidla a omezení. V obecné rovině jsou práce s azbestem zakázány </w:t>
      </w:r>
      <w:r w:rsidR="006B6473" w:rsidRPr="0058170C">
        <w:rPr>
          <w:rFonts w:ascii="Times New Roman" w:eastAsia="Times New Roman" w:hAnsi="Times New Roman" w:cs="Times New Roman"/>
          <w:sz w:val="24"/>
          <w:szCs w:val="24"/>
          <w:lang w:eastAsia="cs-CZ"/>
        </w:rPr>
        <w:t>zákon</w:t>
      </w:r>
      <w:r w:rsidRPr="0058170C">
        <w:rPr>
          <w:rFonts w:ascii="Times New Roman" w:eastAsia="Times New Roman" w:hAnsi="Times New Roman" w:cs="Times New Roman"/>
          <w:sz w:val="24"/>
          <w:szCs w:val="24"/>
          <w:lang w:eastAsia="cs-CZ"/>
        </w:rPr>
        <w:t>em</w:t>
      </w:r>
      <w:r w:rsidR="006B6473" w:rsidRPr="0058170C">
        <w:rPr>
          <w:rFonts w:ascii="Times New Roman" w:eastAsia="Times New Roman" w:hAnsi="Times New Roman" w:cs="Times New Roman"/>
          <w:sz w:val="24"/>
          <w:szCs w:val="24"/>
          <w:lang w:eastAsia="cs-CZ"/>
        </w:rPr>
        <w:t xml:space="preserve"> č.309/2006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Pr="0058170C">
        <w:rPr>
          <w:rFonts w:ascii="Times New Roman" w:eastAsia="Times New Roman" w:hAnsi="Times New Roman" w:cs="Times New Roman"/>
          <w:sz w:val="24"/>
          <w:szCs w:val="24"/>
          <w:lang w:eastAsia="cs-CZ"/>
        </w:rPr>
        <w:t>.</w:t>
      </w:r>
      <w:r w:rsidR="003A2299" w:rsidRPr="0058170C">
        <w:rPr>
          <w:rFonts w:ascii="Times New Roman" w:eastAsia="Times New Roman" w:hAnsi="Times New Roman" w:cs="Times New Roman"/>
          <w:sz w:val="24"/>
          <w:szCs w:val="24"/>
          <w:lang w:eastAsia="cs-CZ"/>
        </w:rPr>
        <w:t xml:space="preserve"> </w:t>
      </w:r>
      <w:r w:rsidRPr="0058170C">
        <w:rPr>
          <w:rFonts w:ascii="Times New Roman" w:eastAsia="Times New Roman" w:hAnsi="Times New Roman" w:cs="Times New Roman"/>
          <w:sz w:val="24"/>
          <w:szCs w:val="24"/>
          <w:lang w:eastAsia="cs-CZ"/>
        </w:rPr>
        <w:t>Zákaz prací neplatí pro výzkumné laboratorní práce, analytické práce, práce při likvidaci zásob, odpadů a zařízení, která obsahují azbest, a práce při odstraňování staveb a částí staveb obsahujících azbest, nebo opravy a udržovací práce na stavbách nebo práce s ojedinělou krátkodobou expozicí.</w:t>
      </w:r>
      <w:r w:rsidR="00F87AE3" w:rsidRPr="0058170C">
        <w:rPr>
          <w:rFonts w:ascii="Times New Roman" w:eastAsia="+mn-ea" w:hAnsi="Times New Roman" w:cs="Times New Roman"/>
          <w:color w:val="002565"/>
          <w:sz w:val="24"/>
          <w:szCs w:val="24"/>
          <w:lang w:eastAsia="cs-CZ"/>
        </w:rPr>
        <w:t xml:space="preserve"> </w:t>
      </w:r>
      <w:r w:rsidR="00F87AE3" w:rsidRPr="00020091">
        <w:rPr>
          <w:rFonts w:ascii="Times New Roman" w:eastAsia="Times New Roman" w:hAnsi="Times New Roman" w:cs="Times New Roman"/>
          <w:sz w:val="24"/>
          <w:szCs w:val="24"/>
        </w:rPr>
        <w:t>P</w:t>
      </w:r>
      <w:r w:rsidR="00F87AE3" w:rsidRPr="00020091">
        <w:rPr>
          <w:rFonts w:ascii="Times New Roman" w:eastAsia="Times New Roman" w:hAnsi="Times New Roman" w:cs="Times New Roman"/>
          <w:bCs/>
          <w:sz w:val="24"/>
          <w:szCs w:val="24"/>
        </w:rPr>
        <w:t xml:space="preserve">ráce s ojedinělou a krátkodobou expozicí jsou definovány </w:t>
      </w:r>
      <w:r w:rsidR="00F87AE3" w:rsidRPr="0058170C">
        <w:rPr>
          <w:rFonts w:ascii="Times New Roman" w:eastAsia="Times New Roman" w:hAnsi="Times New Roman" w:cs="Times New Roman"/>
          <w:sz w:val="24"/>
          <w:szCs w:val="24"/>
        </w:rPr>
        <w:t>vyhláškou č. 394/2006 Sb.,</w:t>
      </w:r>
      <w:r w:rsidR="00F87AE3" w:rsidRPr="0058170C">
        <w:rPr>
          <w:rFonts w:ascii="Times New Roman" w:eastAsia="+mn-ea" w:hAnsi="Times New Roman" w:cs="Times New Roman"/>
          <w:color w:val="002565"/>
          <w:sz w:val="24"/>
          <w:szCs w:val="24"/>
        </w:rPr>
        <w:t xml:space="preserve"> </w:t>
      </w:r>
      <w:r w:rsidR="00F87AE3" w:rsidRPr="0058170C">
        <w:rPr>
          <w:rFonts w:ascii="Times New Roman" w:eastAsia="Times New Roman" w:hAnsi="Times New Roman" w:cs="Times New Roman"/>
          <w:sz w:val="24"/>
          <w:szCs w:val="24"/>
        </w:rPr>
        <w:t>kterou se stanoví práce s ojedinělou a krátkodobou expozicí azbestu a postup při určení ojedinělé a krátkodobé expozice těchto prací</w:t>
      </w:r>
      <w:r w:rsidR="0058170C">
        <w:rPr>
          <w:rFonts w:ascii="Times New Roman" w:eastAsia="Times New Roman" w:hAnsi="Times New Roman" w:cs="Times New Roman"/>
          <w:sz w:val="24"/>
          <w:szCs w:val="24"/>
        </w:rPr>
        <w:t>.</w:t>
      </w:r>
    </w:p>
    <w:p w:rsidR="00E37B79" w:rsidRPr="0058170C" w:rsidRDefault="00E37B79" w:rsidP="003A2299">
      <w:pPr>
        <w:tabs>
          <w:tab w:val="num" w:pos="720"/>
        </w:tabs>
        <w:jc w:val="both"/>
        <w:rPr>
          <w:rFonts w:ascii="Times New Roman" w:eastAsia="Times New Roman" w:hAnsi="Times New Roman" w:cs="Times New Roman"/>
          <w:sz w:val="24"/>
          <w:szCs w:val="24"/>
          <w:lang w:eastAsia="cs-CZ"/>
        </w:rPr>
      </w:pPr>
      <w:r w:rsidRPr="0058170C">
        <w:rPr>
          <w:rFonts w:ascii="Times New Roman" w:eastAsia="Times New Roman" w:hAnsi="Times New Roman" w:cs="Times New Roman"/>
          <w:sz w:val="24"/>
          <w:szCs w:val="24"/>
          <w:lang w:eastAsia="cs-CZ"/>
        </w:rPr>
        <w:t xml:space="preserve">Jakékoliv práce s azbestem jsou vyhláškou </w:t>
      </w:r>
      <w:r w:rsidR="006B6473" w:rsidRPr="0058170C">
        <w:rPr>
          <w:rFonts w:ascii="Times New Roman" w:eastAsia="Times New Roman" w:hAnsi="Times New Roman" w:cs="Times New Roman"/>
          <w:sz w:val="24"/>
          <w:szCs w:val="24"/>
          <w:lang w:eastAsia="cs-CZ"/>
        </w:rPr>
        <w:t xml:space="preserve">č. 288/2003 Sb., kterou se stanoví práce a pracoviště, které jsou zakázány těhotným ženám, kojícím ženám, matkám do konce devátého </w:t>
      </w:r>
      <w:r w:rsidR="006B6473" w:rsidRPr="0058170C">
        <w:rPr>
          <w:rFonts w:ascii="Times New Roman" w:eastAsia="Times New Roman" w:hAnsi="Times New Roman" w:cs="Times New Roman"/>
          <w:sz w:val="24"/>
          <w:szCs w:val="24"/>
          <w:lang w:eastAsia="cs-CZ"/>
        </w:rPr>
        <w:lastRenderedPageBreak/>
        <w:t>měsíce po porodu a mladistvým, a podmínky, za nichž mohou mladiství výjimečně tyto práce k</w:t>
      </w:r>
      <w:r w:rsidR="003A2299" w:rsidRPr="0058170C">
        <w:rPr>
          <w:rFonts w:ascii="Times New Roman" w:eastAsia="Times New Roman" w:hAnsi="Times New Roman" w:cs="Times New Roman"/>
          <w:sz w:val="24"/>
          <w:szCs w:val="24"/>
          <w:lang w:eastAsia="cs-CZ"/>
        </w:rPr>
        <w:t>onat z důvodu přípravy na povolá</w:t>
      </w:r>
      <w:r w:rsidR="006B6473" w:rsidRPr="0058170C">
        <w:rPr>
          <w:rFonts w:ascii="Times New Roman" w:eastAsia="Times New Roman" w:hAnsi="Times New Roman" w:cs="Times New Roman"/>
          <w:sz w:val="24"/>
          <w:szCs w:val="24"/>
          <w:lang w:eastAsia="cs-CZ"/>
        </w:rPr>
        <w:t>ní</w:t>
      </w:r>
      <w:r w:rsidR="003A2299" w:rsidRPr="0058170C">
        <w:rPr>
          <w:rFonts w:ascii="Times New Roman" w:eastAsia="Times New Roman" w:hAnsi="Times New Roman" w:cs="Times New Roman"/>
          <w:sz w:val="24"/>
          <w:szCs w:val="24"/>
          <w:lang w:eastAsia="cs-CZ"/>
        </w:rPr>
        <w:t>,</w:t>
      </w:r>
      <w:r w:rsidRPr="0058170C">
        <w:rPr>
          <w:rFonts w:ascii="Times New Roman" w:eastAsia="Times New Roman" w:hAnsi="Times New Roman" w:cs="Times New Roman"/>
          <w:sz w:val="24"/>
          <w:szCs w:val="24"/>
          <w:lang w:eastAsia="cs-CZ"/>
        </w:rPr>
        <w:t xml:space="preserve"> zakázané těhotným ženám a mladistvým</w:t>
      </w:r>
      <w:r w:rsidR="003A2299" w:rsidRPr="0058170C">
        <w:rPr>
          <w:rFonts w:ascii="Times New Roman" w:eastAsia="Times New Roman" w:hAnsi="Times New Roman" w:cs="Times New Roman"/>
          <w:sz w:val="24"/>
          <w:szCs w:val="24"/>
          <w:lang w:eastAsia="cs-CZ"/>
        </w:rPr>
        <w:t>.</w:t>
      </w:r>
    </w:p>
    <w:p w:rsidR="00E91EFF" w:rsidRPr="00831B52" w:rsidRDefault="003A2299" w:rsidP="00E91EF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8170C">
        <w:rPr>
          <w:rFonts w:ascii="Times New Roman" w:eastAsia="Times New Roman" w:hAnsi="Times New Roman" w:cs="Times New Roman"/>
          <w:sz w:val="24"/>
          <w:szCs w:val="24"/>
          <w:lang w:eastAsia="cs-CZ"/>
        </w:rPr>
        <w:t xml:space="preserve">V této </w:t>
      </w:r>
      <w:r w:rsidR="00E91EFF" w:rsidRPr="0058170C">
        <w:rPr>
          <w:rFonts w:ascii="Times New Roman" w:eastAsia="Times New Roman" w:hAnsi="Times New Roman" w:cs="Times New Roman"/>
          <w:sz w:val="24"/>
          <w:szCs w:val="24"/>
          <w:lang w:eastAsia="cs-CZ"/>
        </w:rPr>
        <w:t>souvislosti je</w:t>
      </w:r>
      <w:r w:rsidRPr="0058170C">
        <w:rPr>
          <w:rFonts w:ascii="Times New Roman" w:eastAsia="Times New Roman" w:hAnsi="Times New Roman" w:cs="Times New Roman"/>
          <w:sz w:val="24"/>
          <w:szCs w:val="24"/>
          <w:lang w:eastAsia="cs-CZ"/>
        </w:rPr>
        <w:t xml:space="preserve"> nutno zdůraznit</w:t>
      </w:r>
      <w:r w:rsidR="00E37B79" w:rsidRPr="0058170C">
        <w:rPr>
          <w:rFonts w:ascii="Times New Roman" w:eastAsia="Times New Roman" w:hAnsi="Times New Roman" w:cs="Times New Roman"/>
          <w:sz w:val="24"/>
          <w:szCs w:val="24"/>
          <w:lang w:eastAsia="cs-CZ"/>
        </w:rPr>
        <w:t>, že riziko pro člověka představuje pouze vdechování azbestového p</w:t>
      </w:r>
      <w:r w:rsidR="00E91EFF" w:rsidRPr="0058170C">
        <w:rPr>
          <w:rFonts w:ascii="Times New Roman" w:eastAsia="Times New Roman" w:hAnsi="Times New Roman" w:cs="Times New Roman"/>
          <w:sz w:val="24"/>
          <w:szCs w:val="24"/>
          <w:lang w:eastAsia="cs-CZ"/>
        </w:rPr>
        <w:t>rachu při manipulaci s materiálem obsahujícím azbest. Není však</w:t>
      </w:r>
      <w:r w:rsidR="00E37B79" w:rsidRPr="0058170C">
        <w:rPr>
          <w:rFonts w:ascii="Times New Roman" w:eastAsia="Times New Roman" w:hAnsi="Times New Roman" w:cs="Times New Roman"/>
          <w:sz w:val="24"/>
          <w:szCs w:val="24"/>
          <w:lang w:eastAsia="cs-CZ"/>
        </w:rPr>
        <w:t xml:space="preserve"> nutné za každou cenu odstraňovat azbe</w:t>
      </w:r>
      <w:r w:rsidRPr="0058170C">
        <w:rPr>
          <w:rFonts w:ascii="Times New Roman" w:eastAsia="Times New Roman" w:hAnsi="Times New Roman" w:cs="Times New Roman"/>
          <w:sz w:val="24"/>
          <w:szCs w:val="24"/>
          <w:lang w:eastAsia="cs-CZ"/>
        </w:rPr>
        <w:t>stové materiály, pokud se nedrolí a</w:t>
      </w:r>
      <w:r w:rsidR="00E37B79" w:rsidRPr="0058170C">
        <w:rPr>
          <w:rFonts w:ascii="Times New Roman" w:eastAsia="Times New Roman" w:hAnsi="Times New Roman" w:cs="Times New Roman"/>
          <w:sz w:val="24"/>
          <w:szCs w:val="24"/>
          <w:lang w:eastAsia="cs-CZ"/>
        </w:rPr>
        <w:t xml:space="preserve"> vlákna se neuvolňují. Někdy </w:t>
      </w:r>
      <w:r w:rsidR="00E37B79" w:rsidRPr="00831B52">
        <w:rPr>
          <w:rFonts w:ascii="Times New Roman" w:eastAsia="Times New Roman" w:hAnsi="Times New Roman" w:cs="Times New Roman"/>
          <w:sz w:val="24"/>
          <w:szCs w:val="24"/>
          <w:lang w:eastAsia="cs-CZ"/>
        </w:rPr>
        <w:t>je možné zamezit p</w:t>
      </w:r>
      <w:r w:rsidR="00E91EFF" w:rsidRPr="00831B52">
        <w:rPr>
          <w:rFonts w:ascii="Times New Roman" w:eastAsia="Times New Roman" w:hAnsi="Times New Roman" w:cs="Times New Roman"/>
          <w:sz w:val="24"/>
          <w:szCs w:val="24"/>
          <w:lang w:eastAsia="cs-CZ"/>
        </w:rPr>
        <w:t xml:space="preserve">oškození materiálu zakrytím nebo natřením </w:t>
      </w:r>
      <w:r w:rsidR="00E37B79" w:rsidRPr="00831B52">
        <w:rPr>
          <w:rFonts w:ascii="Times New Roman" w:eastAsia="Times New Roman" w:hAnsi="Times New Roman" w:cs="Times New Roman"/>
          <w:sz w:val="24"/>
          <w:szCs w:val="24"/>
          <w:lang w:eastAsia="cs-CZ"/>
        </w:rPr>
        <w:t xml:space="preserve">a azbestové materiály je možno ponechat na místě. Největší nebezpečí </w:t>
      </w:r>
      <w:r w:rsidR="00E91EFF" w:rsidRPr="00831B52">
        <w:rPr>
          <w:rFonts w:ascii="Times New Roman" w:eastAsia="Times New Roman" w:hAnsi="Times New Roman" w:cs="Times New Roman"/>
          <w:sz w:val="24"/>
          <w:szCs w:val="24"/>
          <w:lang w:eastAsia="cs-CZ"/>
        </w:rPr>
        <w:t xml:space="preserve">expozice azbestu </w:t>
      </w:r>
      <w:r w:rsidR="00E37B79" w:rsidRPr="00831B52">
        <w:rPr>
          <w:rFonts w:ascii="Times New Roman" w:eastAsia="Times New Roman" w:hAnsi="Times New Roman" w:cs="Times New Roman"/>
          <w:sz w:val="24"/>
          <w:szCs w:val="24"/>
          <w:lang w:eastAsia="cs-CZ"/>
        </w:rPr>
        <w:t>je</w:t>
      </w:r>
      <w:r w:rsidR="00E91EFF" w:rsidRPr="00831B52">
        <w:rPr>
          <w:rFonts w:ascii="Times New Roman" w:eastAsia="Times New Roman" w:hAnsi="Times New Roman" w:cs="Times New Roman"/>
          <w:sz w:val="24"/>
          <w:szCs w:val="24"/>
          <w:lang w:eastAsia="cs-CZ"/>
        </w:rPr>
        <w:t xml:space="preserve"> v současné době při rekonstrukci a demolici staveb obsahujících azbest</w:t>
      </w:r>
      <w:r w:rsidR="00E37B79" w:rsidRPr="00831B52">
        <w:rPr>
          <w:rFonts w:ascii="Times New Roman" w:eastAsia="Times New Roman" w:hAnsi="Times New Roman" w:cs="Times New Roman"/>
          <w:sz w:val="24"/>
          <w:szCs w:val="24"/>
          <w:lang w:eastAsia="cs-CZ"/>
        </w:rPr>
        <w:t>.</w:t>
      </w:r>
    </w:p>
    <w:p w:rsidR="0049222F" w:rsidRPr="00831B52" w:rsidRDefault="00E91EFF" w:rsidP="004922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1B52">
        <w:rPr>
          <w:rFonts w:ascii="Times New Roman" w:eastAsia="Times New Roman" w:hAnsi="Times New Roman" w:cs="Times New Roman"/>
          <w:sz w:val="24"/>
          <w:szCs w:val="24"/>
          <w:lang w:eastAsia="cs-CZ"/>
        </w:rPr>
        <w:t>Po</w:t>
      </w:r>
      <w:r w:rsidR="0049222F" w:rsidRPr="00831B52">
        <w:rPr>
          <w:rFonts w:ascii="Times New Roman" w:eastAsia="Times New Roman" w:hAnsi="Times New Roman" w:cs="Times New Roman"/>
          <w:sz w:val="24"/>
          <w:szCs w:val="24"/>
          <w:lang w:eastAsia="cs-CZ"/>
        </w:rPr>
        <w:t xml:space="preserve">kud jde o povinnosti </w:t>
      </w:r>
      <w:r w:rsidRPr="00831B52">
        <w:rPr>
          <w:rFonts w:ascii="Times New Roman" w:eastAsia="Times New Roman" w:hAnsi="Times New Roman" w:cs="Times New Roman"/>
          <w:sz w:val="24"/>
          <w:szCs w:val="24"/>
          <w:lang w:eastAsia="cs-CZ"/>
        </w:rPr>
        <w:t>stanovené pro</w:t>
      </w:r>
      <w:r w:rsidR="0049222F" w:rsidRPr="00831B52">
        <w:rPr>
          <w:rFonts w:ascii="Times New Roman" w:eastAsia="Times New Roman" w:hAnsi="Times New Roman" w:cs="Times New Roman"/>
          <w:sz w:val="24"/>
          <w:szCs w:val="24"/>
          <w:lang w:eastAsia="cs-CZ"/>
        </w:rPr>
        <w:t xml:space="preserve"> práci s azbestovými materiály a ochranu osob, právní předpisy </w:t>
      </w:r>
      <w:r w:rsidR="00831B52" w:rsidRPr="00831B52">
        <w:rPr>
          <w:rFonts w:ascii="Times New Roman" w:eastAsia="Times New Roman" w:hAnsi="Times New Roman" w:cs="Times New Roman"/>
          <w:sz w:val="24"/>
          <w:szCs w:val="24"/>
          <w:lang w:eastAsia="cs-CZ"/>
        </w:rPr>
        <w:t xml:space="preserve">obsahují </w:t>
      </w:r>
      <w:r w:rsidR="0058170C" w:rsidRPr="00831B52">
        <w:rPr>
          <w:rFonts w:ascii="Times New Roman" w:eastAsia="Times New Roman" w:hAnsi="Times New Roman" w:cs="Times New Roman"/>
          <w:sz w:val="24"/>
          <w:szCs w:val="24"/>
          <w:lang w:eastAsia="cs-CZ"/>
        </w:rPr>
        <w:t xml:space="preserve">obecné povinnosti a dále </w:t>
      </w:r>
      <w:r w:rsidR="00831B52" w:rsidRPr="00831B52">
        <w:rPr>
          <w:rFonts w:ascii="Times New Roman" w:eastAsia="Times New Roman" w:hAnsi="Times New Roman" w:cs="Times New Roman"/>
          <w:sz w:val="24"/>
          <w:szCs w:val="24"/>
          <w:lang w:eastAsia="cs-CZ"/>
        </w:rPr>
        <w:t xml:space="preserve">rozšířené </w:t>
      </w:r>
      <w:r w:rsidR="0058170C" w:rsidRPr="00831B52">
        <w:rPr>
          <w:rFonts w:ascii="Times New Roman" w:eastAsia="Times New Roman" w:hAnsi="Times New Roman" w:cs="Times New Roman"/>
          <w:sz w:val="24"/>
          <w:szCs w:val="24"/>
          <w:lang w:eastAsia="cs-CZ"/>
        </w:rPr>
        <w:t xml:space="preserve">povinnosti </w:t>
      </w:r>
      <w:r w:rsidR="00831B52" w:rsidRPr="00831B52">
        <w:rPr>
          <w:rFonts w:ascii="Times New Roman" w:eastAsia="Times New Roman" w:hAnsi="Times New Roman" w:cs="Times New Roman"/>
          <w:sz w:val="24"/>
          <w:szCs w:val="24"/>
          <w:lang w:eastAsia="cs-CZ"/>
        </w:rPr>
        <w:t>pro</w:t>
      </w:r>
      <w:r w:rsidR="0049222F" w:rsidRPr="00831B52">
        <w:rPr>
          <w:rFonts w:ascii="Times New Roman" w:eastAsia="Times New Roman" w:hAnsi="Times New Roman" w:cs="Times New Roman"/>
          <w:sz w:val="24"/>
          <w:szCs w:val="24"/>
          <w:lang w:eastAsia="cs-CZ"/>
        </w:rPr>
        <w:t xml:space="preserve"> práce prováděné v rámci pracovn</w:t>
      </w:r>
      <w:r w:rsidR="00E074C1">
        <w:rPr>
          <w:rFonts w:ascii="Times New Roman" w:eastAsia="Times New Roman" w:hAnsi="Times New Roman" w:cs="Times New Roman"/>
          <w:sz w:val="24"/>
          <w:szCs w:val="24"/>
          <w:lang w:eastAsia="cs-CZ"/>
        </w:rPr>
        <w:t>ěprávních vztahů</w:t>
      </w:r>
      <w:r w:rsidRPr="00831B52">
        <w:rPr>
          <w:rFonts w:ascii="Times New Roman" w:eastAsia="Times New Roman" w:hAnsi="Times New Roman" w:cs="Times New Roman"/>
          <w:sz w:val="24"/>
          <w:szCs w:val="24"/>
          <w:lang w:eastAsia="cs-CZ"/>
        </w:rPr>
        <w:t>.</w:t>
      </w:r>
      <w:r w:rsidR="0049222F" w:rsidRPr="00831B52">
        <w:rPr>
          <w:rFonts w:ascii="Tahoma" w:eastAsia="Times New Roman" w:hAnsi="Tahoma" w:cs="Tahoma"/>
          <w:sz w:val="24"/>
          <w:szCs w:val="24"/>
          <w:lang w:eastAsia="cs-CZ"/>
        </w:rPr>
        <w:t> </w:t>
      </w:r>
    </w:p>
    <w:p w:rsidR="0049222F" w:rsidRDefault="0049222F" w:rsidP="006B6473">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31B52">
        <w:rPr>
          <w:rFonts w:ascii="Times New Roman" w:eastAsia="Times New Roman" w:hAnsi="Times New Roman" w:cs="Times New Roman"/>
          <w:b/>
          <w:sz w:val="24"/>
          <w:szCs w:val="24"/>
          <w:lang w:eastAsia="cs-CZ"/>
        </w:rPr>
        <w:t>Obecné povinnosti</w:t>
      </w:r>
    </w:p>
    <w:p w:rsidR="00E074C1" w:rsidRPr="00E074C1" w:rsidRDefault="00E074C1" w:rsidP="006B6473">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hAnsi="Times New Roman" w:cs="Times New Roman"/>
          <w:b/>
          <w:sz w:val="24"/>
          <w:szCs w:val="24"/>
          <w:lang w:eastAsia="cs-CZ"/>
        </w:rPr>
        <w:t>Z</w:t>
      </w:r>
      <w:r w:rsidRPr="00E074C1">
        <w:rPr>
          <w:rFonts w:ascii="Times New Roman" w:hAnsi="Times New Roman" w:cs="Times New Roman"/>
          <w:b/>
          <w:sz w:val="24"/>
          <w:szCs w:val="24"/>
          <w:lang w:eastAsia="cs-CZ"/>
        </w:rPr>
        <w:t>ákon č.185/2001 Sb., o odpadech a o změně některých dalších zákonů, ve znění pozdějších předpisů</w:t>
      </w:r>
    </w:p>
    <w:p w:rsidR="0049222F" w:rsidRPr="00831B52" w:rsidRDefault="0049222F" w:rsidP="002C5036">
      <w:pPr>
        <w:pStyle w:val="Bezmezer"/>
        <w:jc w:val="both"/>
        <w:rPr>
          <w:rFonts w:ascii="Times New Roman" w:hAnsi="Times New Roman" w:cs="Times New Roman"/>
          <w:sz w:val="24"/>
          <w:szCs w:val="24"/>
          <w:lang w:eastAsia="cs-CZ"/>
        </w:rPr>
      </w:pPr>
      <w:r w:rsidRPr="00831B52">
        <w:rPr>
          <w:rFonts w:ascii="Times New Roman" w:hAnsi="Times New Roman" w:cs="Times New Roman"/>
          <w:sz w:val="24"/>
          <w:szCs w:val="24"/>
          <w:lang w:eastAsia="cs-CZ"/>
        </w:rPr>
        <w:t xml:space="preserve">Pro </w:t>
      </w:r>
      <w:r w:rsidR="00831B52">
        <w:rPr>
          <w:rFonts w:ascii="Times New Roman" w:hAnsi="Times New Roman" w:cs="Times New Roman"/>
          <w:sz w:val="24"/>
          <w:szCs w:val="24"/>
          <w:lang w:eastAsia="cs-CZ"/>
        </w:rPr>
        <w:t>každého</w:t>
      </w:r>
      <w:r w:rsidRPr="00831B52">
        <w:rPr>
          <w:rFonts w:ascii="Times New Roman" w:hAnsi="Times New Roman" w:cs="Times New Roman"/>
          <w:sz w:val="24"/>
          <w:szCs w:val="24"/>
          <w:lang w:eastAsia="cs-CZ"/>
        </w:rPr>
        <w:t xml:space="preserve"> platí povinnost dodržovat ustanovení </w:t>
      </w:r>
      <w:r w:rsidRPr="00E074C1">
        <w:rPr>
          <w:rFonts w:ascii="Times New Roman" w:hAnsi="Times New Roman" w:cs="Times New Roman"/>
          <w:sz w:val="24"/>
          <w:szCs w:val="24"/>
          <w:lang w:eastAsia="cs-CZ"/>
        </w:rPr>
        <w:t xml:space="preserve">zákona </w:t>
      </w:r>
      <w:r w:rsidR="006B6473" w:rsidRPr="00E074C1">
        <w:rPr>
          <w:rFonts w:ascii="Times New Roman" w:hAnsi="Times New Roman" w:cs="Times New Roman"/>
          <w:sz w:val="24"/>
          <w:szCs w:val="24"/>
          <w:lang w:eastAsia="cs-CZ"/>
        </w:rPr>
        <w:t>č.</w:t>
      </w:r>
      <w:r w:rsidRPr="00E074C1">
        <w:rPr>
          <w:rFonts w:ascii="Times New Roman" w:hAnsi="Times New Roman" w:cs="Times New Roman"/>
          <w:sz w:val="24"/>
          <w:szCs w:val="24"/>
          <w:lang w:eastAsia="cs-CZ"/>
        </w:rPr>
        <w:t xml:space="preserve">185/2001 Sb., o odpadech a o změně některých dalších zákonů, </w:t>
      </w:r>
      <w:r w:rsidR="006B6473" w:rsidRPr="00E074C1">
        <w:rPr>
          <w:rFonts w:ascii="Times New Roman" w:hAnsi="Times New Roman" w:cs="Times New Roman"/>
          <w:sz w:val="24"/>
          <w:szCs w:val="24"/>
          <w:lang w:eastAsia="cs-CZ"/>
        </w:rPr>
        <w:t>ve znění pozdějších předpisů</w:t>
      </w:r>
      <w:r w:rsidR="006B6473" w:rsidRPr="00831B52">
        <w:rPr>
          <w:rFonts w:ascii="Times New Roman" w:hAnsi="Times New Roman" w:cs="Times New Roman"/>
          <w:sz w:val="24"/>
          <w:szCs w:val="24"/>
          <w:lang w:eastAsia="cs-CZ"/>
        </w:rPr>
        <w:t xml:space="preserve">, </w:t>
      </w:r>
      <w:r w:rsidR="00E074C1">
        <w:rPr>
          <w:rFonts w:ascii="Times New Roman" w:hAnsi="Times New Roman" w:cs="Times New Roman"/>
          <w:sz w:val="24"/>
          <w:szCs w:val="24"/>
          <w:lang w:eastAsia="cs-CZ"/>
        </w:rPr>
        <w:t xml:space="preserve">který </w:t>
      </w:r>
      <w:r w:rsidRPr="00831B52">
        <w:rPr>
          <w:rFonts w:ascii="Times New Roman" w:hAnsi="Times New Roman" w:cs="Times New Roman"/>
          <w:sz w:val="24"/>
          <w:szCs w:val="24"/>
          <w:lang w:eastAsia="cs-CZ"/>
        </w:rPr>
        <w:t>uvádí:</w:t>
      </w:r>
    </w:p>
    <w:p w:rsidR="00E074C1" w:rsidRDefault="00E074C1" w:rsidP="00E074C1">
      <w:pPr>
        <w:spacing w:before="100" w:beforeAutospacing="1" w:after="100" w:afterAutospacing="1"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831B52">
        <w:rPr>
          <w:rFonts w:ascii="Times New Roman" w:hAnsi="Times New Roman" w:cs="Times New Roman"/>
          <w:sz w:val="24"/>
          <w:szCs w:val="24"/>
          <w:lang w:eastAsia="cs-CZ"/>
        </w:rPr>
        <w:t>§ 35</w:t>
      </w:r>
    </w:p>
    <w:p w:rsidR="006B6473" w:rsidRPr="00831B52" w:rsidRDefault="00E074C1" w:rsidP="006B6473">
      <w:pPr>
        <w:spacing w:before="100" w:beforeAutospacing="1" w:after="100" w:afterAutospacing="1" w:line="240" w:lineRule="auto"/>
        <w:jc w:val="both"/>
        <w:rPr>
          <w:rFonts w:ascii="Times New Roman" w:eastAsia="Times New Roman" w:hAnsi="Times New Roman" w:cs="Times New Roman"/>
          <w:i/>
          <w:sz w:val="24"/>
          <w:szCs w:val="24"/>
          <w:lang w:eastAsia="cs-CZ"/>
        </w:rPr>
      </w:pPr>
      <w:r>
        <w:rPr>
          <w:rFonts w:ascii="Times New Roman" w:hAnsi="Times New Roman" w:cs="Times New Roman"/>
          <w:sz w:val="24"/>
          <w:szCs w:val="24"/>
          <w:lang w:eastAsia="cs-CZ"/>
        </w:rPr>
        <w:t>(</w:t>
      </w:r>
      <w:r w:rsidR="006B6473" w:rsidRPr="00831B52">
        <w:rPr>
          <w:rFonts w:ascii="Times New Roman" w:eastAsia="Times New Roman" w:hAnsi="Times New Roman" w:cs="Times New Roman"/>
          <w:i/>
          <w:sz w:val="24"/>
          <w:szCs w:val="24"/>
          <w:lang w:eastAsia="cs-CZ"/>
        </w:rPr>
        <w:t>1) Původce odpadů obsahujících azbest a oprávněná osoba, která nakládá s odpady obsahujícími azbest, jsou povinni zajistit, aby při tomto nakládání nebyla z odpadů do ovzduší uvolňována azbestová vlákna nebo azbestový prach a aby nedošlo k rozlití kapalin obsahujících azbestová vlákna.</w:t>
      </w:r>
    </w:p>
    <w:p w:rsidR="0049222F" w:rsidRPr="00831B52" w:rsidRDefault="0049222F" w:rsidP="0049222F">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831B52">
        <w:rPr>
          <w:rFonts w:ascii="Times New Roman" w:eastAsia="Times New Roman" w:hAnsi="Times New Roman" w:cs="Times New Roman"/>
          <w:i/>
          <w:sz w:val="24"/>
          <w:szCs w:val="24"/>
          <w:lang w:eastAsia="cs-CZ"/>
        </w:rPr>
        <w:t>(2) Odpady obsahující azbestová vlákna nebo azbestový prach lze ukládat pouze na skládky k tomu určené. Odpady musí být upraveny, zabaleny, případně po uložení na skládku okamžitě zakryty. Provozovatel skládky je povinen zajistit, aby se částice azbestu nemohly uvolňovat do ovzduší.</w:t>
      </w:r>
      <w:r w:rsidR="001D48D4">
        <w:rPr>
          <w:rFonts w:ascii="Times New Roman" w:eastAsia="Times New Roman" w:hAnsi="Times New Roman" w:cs="Times New Roman"/>
          <w:i/>
          <w:sz w:val="24"/>
          <w:szCs w:val="24"/>
          <w:lang w:eastAsia="cs-CZ"/>
        </w:rPr>
        <w:t>“</w:t>
      </w:r>
    </w:p>
    <w:p w:rsidR="0049222F" w:rsidRPr="00831B52" w:rsidRDefault="0049222F" w:rsidP="006B64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1B52">
        <w:rPr>
          <w:rFonts w:ascii="Times New Roman" w:eastAsia="Times New Roman" w:hAnsi="Times New Roman" w:cs="Times New Roman"/>
          <w:sz w:val="24"/>
          <w:szCs w:val="24"/>
          <w:lang w:eastAsia="cs-CZ"/>
        </w:rPr>
        <w:t xml:space="preserve">Bližší podrobnosti jsou </w:t>
      </w:r>
      <w:r w:rsidR="006B6473" w:rsidRPr="00831B52">
        <w:rPr>
          <w:rFonts w:ascii="Times New Roman" w:eastAsia="Times New Roman" w:hAnsi="Times New Roman" w:cs="Times New Roman"/>
          <w:sz w:val="24"/>
          <w:szCs w:val="24"/>
          <w:lang w:eastAsia="cs-CZ"/>
        </w:rPr>
        <w:t xml:space="preserve">dále uvedeny </w:t>
      </w:r>
      <w:r w:rsidRPr="00831B52">
        <w:rPr>
          <w:rFonts w:ascii="Times New Roman" w:eastAsia="Times New Roman" w:hAnsi="Times New Roman" w:cs="Times New Roman"/>
          <w:sz w:val="24"/>
          <w:szCs w:val="24"/>
          <w:lang w:eastAsia="cs-CZ"/>
        </w:rPr>
        <w:t xml:space="preserve">v prováděcí vyhlášce  </w:t>
      </w:r>
      <w:r w:rsidR="006B6473" w:rsidRPr="00831B52">
        <w:rPr>
          <w:rFonts w:ascii="Times New Roman" w:eastAsia="Times New Roman" w:hAnsi="Times New Roman" w:cs="Times New Roman"/>
          <w:sz w:val="24"/>
          <w:szCs w:val="24"/>
          <w:lang w:eastAsia="cs-CZ"/>
        </w:rPr>
        <w:t>č.</w:t>
      </w:r>
      <w:r w:rsidRPr="00831B52">
        <w:rPr>
          <w:rFonts w:ascii="Times New Roman" w:eastAsia="Times New Roman" w:hAnsi="Times New Roman" w:cs="Times New Roman"/>
          <w:sz w:val="24"/>
          <w:szCs w:val="24"/>
          <w:lang w:eastAsia="cs-CZ"/>
        </w:rPr>
        <w:t xml:space="preserve">294/2005 Sb., </w:t>
      </w:r>
      <w:r w:rsidR="006B6473" w:rsidRPr="00831B52">
        <w:rPr>
          <w:rFonts w:ascii="Times New Roman" w:eastAsia="Times New Roman" w:hAnsi="Times New Roman" w:cs="Times New Roman"/>
          <w:sz w:val="24"/>
          <w:szCs w:val="24"/>
          <w:lang w:eastAsia="cs-CZ"/>
        </w:rPr>
        <w:t>o podmínkách ukládání odpadů na skládky a jejich využívání na povrchu terénu a změně vyhlášky č. 383/2001 Sb., o podrobnostech nakládání s odpady, ve znění pozdějších předpisů.</w:t>
      </w:r>
      <w:r w:rsidRPr="00831B52">
        <w:rPr>
          <w:rFonts w:ascii="Times New Roman" w:eastAsia="Times New Roman" w:hAnsi="Times New Roman" w:cs="Times New Roman"/>
          <w:sz w:val="24"/>
          <w:szCs w:val="24"/>
          <w:lang w:eastAsia="cs-CZ"/>
        </w:rPr>
        <w:t> </w:t>
      </w:r>
    </w:p>
    <w:p w:rsidR="00E074C1" w:rsidRPr="00E074C1" w:rsidRDefault="00E074C1" w:rsidP="0049222F">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w:t>
      </w:r>
      <w:r w:rsidRPr="00E074C1">
        <w:rPr>
          <w:rFonts w:ascii="Times New Roman" w:eastAsia="Times New Roman" w:hAnsi="Times New Roman" w:cs="Times New Roman"/>
          <w:b/>
          <w:sz w:val="24"/>
          <w:szCs w:val="24"/>
          <w:lang w:eastAsia="cs-CZ"/>
        </w:rPr>
        <w:t xml:space="preserve">ákon  </w:t>
      </w:r>
      <w:r w:rsidRPr="00E074C1">
        <w:rPr>
          <w:rFonts w:ascii="Times New Roman" w:hAnsi="Times New Roman" w:cs="Times New Roman"/>
          <w:b/>
          <w:sz w:val="24"/>
          <w:szCs w:val="24"/>
        </w:rPr>
        <w:t>č.183/2006 Sb., o územním plánování a stavebním řádu (stavební zákon), ve znění pozdějších předpisů</w:t>
      </w:r>
    </w:p>
    <w:p w:rsidR="0049222F" w:rsidRPr="0083378A" w:rsidRDefault="0049222F" w:rsidP="004922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1B52">
        <w:rPr>
          <w:rFonts w:ascii="Times New Roman" w:eastAsia="Times New Roman" w:hAnsi="Times New Roman" w:cs="Times New Roman"/>
          <w:sz w:val="24"/>
          <w:szCs w:val="24"/>
          <w:lang w:eastAsia="cs-CZ"/>
        </w:rPr>
        <w:t>Dále všech</w:t>
      </w:r>
      <w:r w:rsidR="0083378A">
        <w:rPr>
          <w:rFonts w:ascii="Times New Roman" w:eastAsia="Times New Roman" w:hAnsi="Times New Roman" w:cs="Times New Roman"/>
          <w:sz w:val="24"/>
          <w:szCs w:val="24"/>
          <w:lang w:eastAsia="cs-CZ"/>
        </w:rPr>
        <w:t>ny</w:t>
      </w:r>
      <w:r w:rsidRPr="00831B52">
        <w:rPr>
          <w:rFonts w:ascii="Times New Roman" w:eastAsia="Times New Roman" w:hAnsi="Times New Roman" w:cs="Times New Roman"/>
          <w:sz w:val="24"/>
          <w:szCs w:val="24"/>
          <w:lang w:eastAsia="cs-CZ"/>
        </w:rPr>
        <w:t xml:space="preserve"> osoby</w:t>
      </w:r>
      <w:r w:rsidR="0083378A">
        <w:rPr>
          <w:rFonts w:ascii="Times New Roman" w:eastAsia="Times New Roman" w:hAnsi="Times New Roman" w:cs="Times New Roman"/>
          <w:sz w:val="24"/>
          <w:szCs w:val="24"/>
          <w:lang w:eastAsia="cs-CZ"/>
        </w:rPr>
        <w:t xml:space="preserve"> (fyzické i právnické) </w:t>
      </w:r>
      <w:r w:rsidRPr="00831B52">
        <w:rPr>
          <w:rFonts w:ascii="Times New Roman" w:eastAsia="Times New Roman" w:hAnsi="Times New Roman" w:cs="Times New Roman"/>
          <w:sz w:val="24"/>
          <w:szCs w:val="24"/>
          <w:lang w:eastAsia="cs-CZ"/>
        </w:rPr>
        <w:t xml:space="preserve">musí dodržovat povinnosti </w:t>
      </w:r>
      <w:r w:rsidRPr="00E074C1">
        <w:rPr>
          <w:rFonts w:ascii="Times New Roman" w:eastAsia="Times New Roman" w:hAnsi="Times New Roman" w:cs="Times New Roman"/>
          <w:sz w:val="24"/>
          <w:szCs w:val="24"/>
          <w:lang w:eastAsia="cs-CZ"/>
        </w:rPr>
        <w:t xml:space="preserve">zákona  </w:t>
      </w:r>
      <w:r w:rsidR="006B6473" w:rsidRPr="00E074C1">
        <w:rPr>
          <w:rFonts w:ascii="Times New Roman" w:hAnsi="Times New Roman" w:cs="Times New Roman"/>
          <w:sz w:val="24"/>
          <w:szCs w:val="24"/>
        </w:rPr>
        <w:t>č.183/2006 Sb., o územním plánování a stavebním řádu (stavební zákon), ve znění pozdějších předpisů</w:t>
      </w:r>
      <w:r w:rsidRPr="00E074C1">
        <w:rPr>
          <w:rFonts w:ascii="Times New Roman" w:eastAsia="Times New Roman" w:hAnsi="Times New Roman" w:cs="Times New Roman"/>
          <w:bCs/>
          <w:color w:val="000000"/>
          <w:sz w:val="24"/>
          <w:szCs w:val="24"/>
          <w:lang w:eastAsia="cs-CZ"/>
        </w:rPr>
        <w:t>,</w:t>
      </w:r>
      <w:r w:rsidRPr="00831B52">
        <w:rPr>
          <w:rFonts w:ascii="Times New Roman" w:eastAsia="Times New Roman" w:hAnsi="Times New Roman" w:cs="Times New Roman"/>
          <w:b/>
          <w:bCs/>
          <w:color w:val="000000"/>
          <w:sz w:val="24"/>
          <w:szCs w:val="24"/>
          <w:lang w:eastAsia="cs-CZ"/>
        </w:rPr>
        <w:t xml:space="preserve"> </w:t>
      </w:r>
      <w:r w:rsidRPr="0083378A">
        <w:rPr>
          <w:rFonts w:ascii="Times New Roman" w:eastAsia="Times New Roman" w:hAnsi="Times New Roman" w:cs="Times New Roman"/>
          <w:bCs/>
          <w:color w:val="000000"/>
          <w:sz w:val="24"/>
          <w:szCs w:val="24"/>
          <w:lang w:eastAsia="cs-CZ"/>
        </w:rPr>
        <w:t xml:space="preserve">konkrétně následující ustanovení: </w:t>
      </w:r>
    </w:p>
    <w:p w:rsidR="0049222F" w:rsidRPr="0083378A" w:rsidRDefault="0049222F" w:rsidP="004922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378A">
        <w:rPr>
          <w:rFonts w:ascii="Times New Roman" w:eastAsia="Times New Roman" w:hAnsi="Times New Roman" w:cs="Times New Roman"/>
          <w:b/>
          <w:bCs/>
          <w:iCs/>
          <w:color w:val="000000"/>
          <w:sz w:val="24"/>
          <w:szCs w:val="24"/>
          <w:lang w:eastAsia="cs-CZ"/>
        </w:rPr>
        <w:t>Pro stavební úpravy</w:t>
      </w:r>
    </w:p>
    <w:p w:rsidR="005205C1" w:rsidRPr="0083378A" w:rsidRDefault="005205C1" w:rsidP="005205C1">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83378A">
        <w:rPr>
          <w:rFonts w:ascii="Times New Roman" w:eastAsia="Times New Roman" w:hAnsi="Times New Roman" w:cs="Times New Roman"/>
          <w:color w:val="000000"/>
          <w:sz w:val="24"/>
          <w:szCs w:val="24"/>
          <w:lang w:eastAsia="cs-CZ"/>
        </w:rPr>
        <w:t>§ 104 odst. 1 písm. j</w:t>
      </w:r>
      <w:r w:rsidR="0049222F" w:rsidRPr="0083378A">
        <w:rPr>
          <w:rFonts w:ascii="Times New Roman" w:eastAsia="Times New Roman" w:hAnsi="Times New Roman" w:cs="Times New Roman"/>
          <w:color w:val="000000"/>
          <w:sz w:val="24"/>
          <w:szCs w:val="24"/>
          <w:lang w:eastAsia="cs-CZ"/>
        </w:rPr>
        <w:t xml:space="preserve">), kde se říká: </w:t>
      </w:r>
      <w:r w:rsidR="0083378A">
        <w:rPr>
          <w:rFonts w:ascii="Times New Roman" w:eastAsia="Times New Roman" w:hAnsi="Times New Roman" w:cs="Times New Roman"/>
          <w:color w:val="000000"/>
          <w:sz w:val="24"/>
          <w:szCs w:val="24"/>
          <w:lang w:eastAsia="cs-CZ"/>
        </w:rPr>
        <w:t>„</w:t>
      </w:r>
      <w:r w:rsidR="0049222F" w:rsidRPr="0083378A">
        <w:rPr>
          <w:rFonts w:ascii="Times New Roman" w:eastAsia="Times New Roman" w:hAnsi="Times New Roman" w:cs="Times New Roman"/>
          <w:i/>
          <w:sz w:val="24"/>
          <w:szCs w:val="24"/>
          <w:lang w:eastAsia="cs-CZ"/>
        </w:rPr>
        <w:t>Ohlášení stavebnímu úřadu vyžadují udržovac</w:t>
      </w:r>
      <w:r w:rsidRPr="0083378A">
        <w:rPr>
          <w:rFonts w:ascii="Times New Roman" w:eastAsia="Times New Roman" w:hAnsi="Times New Roman" w:cs="Times New Roman"/>
          <w:i/>
          <w:sz w:val="24"/>
          <w:szCs w:val="24"/>
          <w:lang w:eastAsia="cs-CZ"/>
        </w:rPr>
        <w:t>í</w:t>
      </w:r>
      <w:r w:rsidRPr="0083378A">
        <w:rPr>
          <w:rFonts w:ascii="Times New Roman" w:hAnsi="Times New Roman" w:cs="Times New Roman"/>
          <w:i/>
          <w:sz w:val="24"/>
          <w:szCs w:val="24"/>
        </w:rPr>
        <w:t xml:space="preserve"> práce na stavbě neuvedené v § 103 odst. 1 písm. c).</w:t>
      </w:r>
      <w:r w:rsidR="0083378A">
        <w:rPr>
          <w:rFonts w:ascii="Times New Roman" w:hAnsi="Times New Roman" w:cs="Times New Roman"/>
          <w:i/>
          <w:sz w:val="24"/>
          <w:szCs w:val="24"/>
        </w:rPr>
        <w:t>“</w:t>
      </w:r>
    </w:p>
    <w:p w:rsidR="005205C1" w:rsidRPr="0083378A" w:rsidRDefault="005205C1" w:rsidP="005205C1">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83378A">
        <w:rPr>
          <w:rFonts w:ascii="Times New Roman" w:eastAsia="Times New Roman" w:hAnsi="Times New Roman" w:cs="Times New Roman"/>
          <w:iCs/>
          <w:color w:val="000000"/>
          <w:sz w:val="24"/>
          <w:szCs w:val="24"/>
          <w:lang w:eastAsia="cs-CZ"/>
        </w:rPr>
        <w:t>V § 103 odst. 1 písm. c</w:t>
      </w:r>
      <w:r w:rsidR="0049222F" w:rsidRPr="0083378A">
        <w:rPr>
          <w:rFonts w:ascii="Times New Roman" w:eastAsia="Times New Roman" w:hAnsi="Times New Roman" w:cs="Times New Roman"/>
          <w:iCs/>
          <w:color w:val="000000"/>
          <w:sz w:val="24"/>
          <w:szCs w:val="24"/>
          <w:lang w:eastAsia="cs-CZ"/>
        </w:rPr>
        <w:t>) jsou uvedeny udržovací prác</w:t>
      </w:r>
      <w:r w:rsidR="0083378A">
        <w:rPr>
          <w:rFonts w:ascii="Times New Roman" w:eastAsia="Times New Roman" w:hAnsi="Times New Roman" w:cs="Times New Roman"/>
          <w:iCs/>
          <w:color w:val="000000"/>
          <w:sz w:val="24"/>
          <w:szCs w:val="24"/>
          <w:lang w:eastAsia="cs-CZ"/>
        </w:rPr>
        <w:t>e „</w:t>
      </w:r>
      <w:r w:rsidR="0049222F" w:rsidRPr="0083378A">
        <w:rPr>
          <w:rFonts w:ascii="Times New Roman" w:eastAsia="Times New Roman" w:hAnsi="Times New Roman" w:cs="Times New Roman"/>
          <w:i/>
          <w:sz w:val="24"/>
          <w:szCs w:val="24"/>
          <w:lang w:eastAsia="cs-CZ"/>
        </w:rPr>
        <w:t xml:space="preserve">jejichž provedení nemůže negativně ovlivnit zdraví osob, požární bezpečnost, stabilitu a vzhled stavby, životní prostředí a bezpečnost při užívání a nejde o udržovací práce na stavbě, která je kulturní památkou“. </w:t>
      </w:r>
    </w:p>
    <w:p w:rsidR="0049222F" w:rsidRPr="0083378A" w:rsidRDefault="0049222F" w:rsidP="005205C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83378A">
        <w:rPr>
          <w:rFonts w:ascii="Times New Roman" w:eastAsia="Times New Roman" w:hAnsi="Times New Roman" w:cs="Times New Roman"/>
          <w:b/>
          <w:iCs/>
          <w:sz w:val="24"/>
          <w:szCs w:val="24"/>
          <w:lang w:eastAsia="cs-CZ"/>
        </w:rPr>
        <w:t xml:space="preserve">Protože práce s azbestem mohou negativně ovlivnit zdraví lidí a životní prostředí, mohou se takové práce provádět jen po </w:t>
      </w:r>
      <w:r w:rsidRPr="0083378A">
        <w:rPr>
          <w:rFonts w:ascii="Times New Roman" w:eastAsia="Times New Roman" w:hAnsi="Times New Roman" w:cs="Times New Roman"/>
          <w:b/>
          <w:bCs/>
          <w:iCs/>
          <w:sz w:val="24"/>
          <w:szCs w:val="24"/>
          <w:lang w:eastAsia="cs-CZ"/>
        </w:rPr>
        <w:t>ohlášení příslušnému stavebnímu úřadu.</w:t>
      </w:r>
    </w:p>
    <w:p w:rsidR="002C5036" w:rsidRPr="00A40A96" w:rsidRDefault="0049222F" w:rsidP="0049222F">
      <w:pPr>
        <w:spacing w:before="100" w:beforeAutospacing="1" w:after="100" w:afterAutospacing="1" w:line="240" w:lineRule="auto"/>
        <w:outlineLvl w:val="1"/>
        <w:rPr>
          <w:rFonts w:ascii="Times New Roman" w:eastAsia="Times New Roman" w:hAnsi="Times New Roman" w:cs="Times New Roman"/>
          <w:b/>
          <w:bCs/>
          <w:iCs/>
          <w:sz w:val="24"/>
          <w:szCs w:val="24"/>
          <w:lang w:eastAsia="cs-CZ"/>
        </w:rPr>
      </w:pPr>
      <w:r w:rsidRPr="00A40A96">
        <w:rPr>
          <w:rFonts w:ascii="Times New Roman" w:eastAsia="Times New Roman" w:hAnsi="Times New Roman" w:cs="Times New Roman"/>
          <w:b/>
          <w:bCs/>
          <w:iCs/>
          <w:sz w:val="24"/>
          <w:szCs w:val="24"/>
          <w:lang w:eastAsia="cs-CZ"/>
        </w:rPr>
        <w:t>Pro demoliční práce</w:t>
      </w:r>
    </w:p>
    <w:p w:rsidR="00FD5DC2" w:rsidRPr="00A40A96" w:rsidRDefault="002136D5" w:rsidP="002136D5">
      <w:pPr>
        <w:spacing w:before="100" w:beforeAutospacing="1" w:after="100" w:afterAutospacing="1" w:line="240" w:lineRule="auto"/>
        <w:jc w:val="both"/>
        <w:rPr>
          <w:rFonts w:ascii="Times New Roman" w:eastAsia="Times New Roman" w:hAnsi="Times New Roman" w:cs="Times New Roman"/>
          <w:iCs/>
          <w:color w:val="000000"/>
          <w:sz w:val="24"/>
          <w:szCs w:val="24"/>
          <w:lang w:eastAsia="cs-CZ"/>
        </w:rPr>
      </w:pPr>
      <w:r w:rsidRPr="00A40A96">
        <w:rPr>
          <w:rFonts w:ascii="Times New Roman" w:eastAsia="Times New Roman" w:hAnsi="Times New Roman" w:cs="Times New Roman"/>
          <w:iCs/>
          <w:color w:val="000000"/>
          <w:sz w:val="24"/>
          <w:szCs w:val="24"/>
          <w:lang w:eastAsia="cs-CZ"/>
        </w:rPr>
        <w:t>D</w:t>
      </w:r>
      <w:r w:rsidR="00FD5DC2" w:rsidRPr="00A40A96">
        <w:rPr>
          <w:rFonts w:ascii="Times New Roman" w:eastAsia="Times New Roman" w:hAnsi="Times New Roman" w:cs="Times New Roman"/>
          <w:iCs/>
          <w:color w:val="000000"/>
          <w:sz w:val="24"/>
          <w:szCs w:val="24"/>
          <w:lang w:eastAsia="cs-CZ"/>
        </w:rPr>
        <w:t xml:space="preserve">le § 128 musí být </w:t>
      </w:r>
      <w:r w:rsidR="00FD5DC2" w:rsidRPr="00A40A96">
        <w:rPr>
          <w:rFonts w:ascii="Times New Roman" w:eastAsia="Times New Roman" w:hAnsi="Times New Roman" w:cs="Times New Roman"/>
          <w:bCs/>
          <w:iCs/>
          <w:color w:val="000000"/>
          <w:sz w:val="24"/>
          <w:szCs w:val="24"/>
          <w:lang w:eastAsia="cs-CZ"/>
        </w:rPr>
        <w:t>záměr</w:t>
      </w:r>
      <w:r w:rsidR="00FD5DC2" w:rsidRPr="00A40A96">
        <w:rPr>
          <w:rFonts w:ascii="Times New Roman" w:eastAsia="Times New Roman" w:hAnsi="Times New Roman" w:cs="Times New Roman"/>
          <w:iCs/>
          <w:color w:val="000000"/>
          <w:sz w:val="24"/>
          <w:szCs w:val="24"/>
          <w:lang w:eastAsia="cs-CZ"/>
        </w:rPr>
        <w:t xml:space="preserve"> odstranit stavbu, která obsahuje azbest, </w:t>
      </w:r>
      <w:r w:rsidR="00FD5DC2" w:rsidRPr="00A40A96">
        <w:rPr>
          <w:rFonts w:ascii="Times New Roman" w:eastAsia="Times New Roman" w:hAnsi="Times New Roman" w:cs="Times New Roman"/>
          <w:bCs/>
          <w:iCs/>
          <w:color w:val="000000"/>
          <w:sz w:val="24"/>
          <w:szCs w:val="24"/>
          <w:lang w:eastAsia="cs-CZ"/>
        </w:rPr>
        <w:t>ohlášen stavebnímu úřadu</w:t>
      </w:r>
      <w:r w:rsidRPr="00A40A96">
        <w:rPr>
          <w:rFonts w:ascii="Times New Roman" w:eastAsia="Times New Roman" w:hAnsi="Times New Roman" w:cs="Times New Roman"/>
          <w:iCs/>
          <w:color w:val="000000"/>
          <w:sz w:val="24"/>
          <w:szCs w:val="24"/>
          <w:lang w:eastAsia="cs-CZ"/>
        </w:rPr>
        <w:t xml:space="preserve">. </w:t>
      </w:r>
      <w:r w:rsidR="0083378A" w:rsidRPr="00A40A96">
        <w:rPr>
          <w:rFonts w:ascii="Times New Roman" w:eastAsia="Times New Roman" w:hAnsi="Times New Roman" w:cs="Times New Roman"/>
          <w:bCs/>
          <w:iCs/>
          <w:color w:val="000000"/>
          <w:sz w:val="24"/>
          <w:szCs w:val="24"/>
          <w:lang w:eastAsia="cs-CZ"/>
        </w:rPr>
        <w:t>D</w:t>
      </w:r>
      <w:r w:rsidR="00FD5DC2" w:rsidRPr="00A40A96">
        <w:rPr>
          <w:rFonts w:ascii="Times New Roman" w:eastAsia="Times New Roman" w:hAnsi="Times New Roman" w:cs="Times New Roman"/>
          <w:bCs/>
          <w:iCs/>
          <w:color w:val="000000"/>
          <w:sz w:val="24"/>
          <w:szCs w:val="24"/>
          <w:lang w:eastAsia="cs-CZ"/>
        </w:rPr>
        <w:t xml:space="preserve">okumentace bouracích prací </w:t>
      </w:r>
      <w:r w:rsidR="00FD5DC2" w:rsidRPr="00A40A96">
        <w:rPr>
          <w:rFonts w:ascii="Times New Roman" w:eastAsia="Times New Roman" w:hAnsi="Times New Roman" w:cs="Times New Roman"/>
          <w:iCs/>
          <w:color w:val="000000"/>
          <w:sz w:val="24"/>
          <w:szCs w:val="24"/>
          <w:lang w:eastAsia="cs-CZ"/>
        </w:rPr>
        <w:t>musí obsahovat základní charakteristiku odstraňované stavby a výsledky stavebního průzkumu, které vyloučí nebo potvrdí přítomnost</w:t>
      </w:r>
      <w:r w:rsidR="00A40A96">
        <w:rPr>
          <w:rFonts w:ascii="Times New Roman" w:eastAsia="Times New Roman" w:hAnsi="Times New Roman" w:cs="Times New Roman"/>
          <w:iCs/>
          <w:color w:val="000000"/>
          <w:sz w:val="24"/>
          <w:szCs w:val="24"/>
          <w:lang w:eastAsia="cs-CZ"/>
        </w:rPr>
        <w:t xml:space="preserve"> azbestu ve stavbě (</w:t>
      </w:r>
      <w:r w:rsidR="00F3083A" w:rsidRPr="00A40A96">
        <w:rPr>
          <w:rFonts w:ascii="Times New Roman" w:eastAsia="Times New Roman" w:hAnsi="Times New Roman" w:cs="Times New Roman"/>
          <w:iCs/>
          <w:color w:val="000000"/>
          <w:sz w:val="24"/>
          <w:szCs w:val="24"/>
          <w:lang w:eastAsia="cs-CZ"/>
        </w:rPr>
        <w:t>příloha č.</w:t>
      </w:r>
      <w:r w:rsidR="001D48D4">
        <w:rPr>
          <w:rFonts w:ascii="Times New Roman" w:eastAsia="Times New Roman" w:hAnsi="Times New Roman" w:cs="Times New Roman"/>
          <w:iCs/>
          <w:color w:val="000000"/>
          <w:sz w:val="24"/>
          <w:szCs w:val="24"/>
          <w:lang w:eastAsia="cs-CZ"/>
        </w:rPr>
        <w:t xml:space="preserve"> </w:t>
      </w:r>
      <w:r w:rsidR="00F3083A" w:rsidRPr="00A40A96">
        <w:rPr>
          <w:rFonts w:ascii="Times New Roman" w:eastAsia="Times New Roman" w:hAnsi="Times New Roman" w:cs="Times New Roman"/>
          <w:iCs/>
          <w:color w:val="000000"/>
          <w:sz w:val="24"/>
          <w:szCs w:val="24"/>
          <w:lang w:eastAsia="cs-CZ"/>
        </w:rPr>
        <w:t>5</w:t>
      </w:r>
      <w:r w:rsidR="00FD5DC2" w:rsidRPr="00A40A96">
        <w:rPr>
          <w:rFonts w:ascii="Times New Roman" w:eastAsia="Times New Roman" w:hAnsi="Times New Roman" w:cs="Times New Roman"/>
          <w:iCs/>
          <w:color w:val="000000"/>
          <w:sz w:val="24"/>
          <w:szCs w:val="24"/>
          <w:lang w:eastAsia="cs-CZ"/>
        </w:rPr>
        <w:t xml:space="preserve"> vyhlášky č.499/2006 Sb., o dokumentaci staveb</w:t>
      </w:r>
      <w:r w:rsidR="00F3083A" w:rsidRPr="00A40A96">
        <w:rPr>
          <w:rFonts w:ascii="Times New Roman" w:eastAsia="Times New Roman" w:hAnsi="Times New Roman" w:cs="Times New Roman"/>
          <w:iCs/>
          <w:color w:val="000000"/>
          <w:sz w:val="24"/>
          <w:szCs w:val="24"/>
          <w:lang w:eastAsia="cs-CZ"/>
        </w:rPr>
        <w:t xml:space="preserve">, ve znění vyhlášky č. </w:t>
      </w:r>
      <w:r w:rsidR="00F3083A" w:rsidRPr="00A40A96">
        <w:rPr>
          <w:rFonts w:ascii="Times New Roman" w:hAnsi="Times New Roman" w:cs="Times New Roman"/>
          <w:sz w:val="24"/>
          <w:szCs w:val="24"/>
        </w:rPr>
        <w:t>62/2013 Sb.</w:t>
      </w:r>
      <w:r w:rsidR="00FD5DC2" w:rsidRPr="00A40A96">
        <w:rPr>
          <w:rFonts w:ascii="Times New Roman" w:eastAsia="Times New Roman" w:hAnsi="Times New Roman" w:cs="Times New Roman"/>
          <w:iCs/>
          <w:color w:val="000000"/>
          <w:sz w:val="24"/>
          <w:szCs w:val="24"/>
          <w:lang w:eastAsia="cs-CZ"/>
        </w:rPr>
        <w:t>)</w:t>
      </w:r>
      <w:r w:rsidRPr="00A40A96">
        <w:rPr>
          <w:rFonts w:ascii="Times New Roman" w:eastAsia="Times New Roman" w:hAnsi="Times New Roman" w:cs="Times New Roman"/>
          <w:bCs/>
          <w:iCs/>
          <w:color w:val="000000"/>
          <w:sz w:val="24"/>
          <w:szCs w:val="24"/>
          <w:lang w:eastAsia="cs-CZ"/>
        </w:rPr>
        <w:t xml:space="preserve">. </w:t>
      </w:r>
      <w:r w:rsidR="00F3083A" w:rsidRPr="00A40A96">
        <w:rPr>
          <w:rFonts w:ascii="Times New Roman" w:eastAsia="Times New Roman" w:hAnsi="Times New Roman" w:cs="Times New Roman"/>
          <w:iCs/>
          <w:color w:val="000000"/>
          <w:sz w:val="24"/>
          <w:szCs w:val="24"/>
          <w:lang w:eastAsia="cs-CZ"/>
        </w:rPr>
        <w:t>D</w:t>
      </w:r>
      <w:r w:rsidR="00FD5DC2" w:rsidRPr="00A40A96">
        <w:rPr>
          <w:rFonts w:ascii="Times New Roman" w:eastAsia="Times New Roman" w:hAnsi="Times New Roman" w:cs="Times New Roman"/>
          <w:iCs/>
          <w:color w:val="000000"/>
          <w:sz w:val="24"/>
          <w:szCs w:val="24"/>
          <w:lang w:eastAsia="cs-CZ"/>
        </w:rPr>
        <w:t xml:space="preserve">emolici staveb vyžadujících stavební povolení může provádět jen </w:t>
      </w:r>
      <w:r w:rsidR="00FD5DC2" w:rsidRPr="00A40A96">
        <w:rPr>
          <w:rFonts w:ascii="Times New Roman" w:eastAsia="Times New Roman" w:hAnsi="Times New Roman" w:cs="Times New Roman"/>
          <w:bCs/>
          <w:iCs/>
          <w:color w:val="000000"/>
          <w:sz w:val="24"/>
          <w:szCs w:val="24"/>
          <w:lang w:eastAsia="cs-CZ"/>
        </w:rPr>
        <w:t>odborná firma</w:t>
      </w:r>
      <w:r w:rsidRPr="00A40A96">
        <w:rPr>
          <w:rFonts w:ascii="Times New Roman" w:eastAsia="Times New Roman" w:hAnsi="Times New Roman" w:cs="Times New Roman"/>
          <w:iCs/>
          <w:color w:val="000000"/>
          <w:sz w:val="24"/>
          <w:szCs w:val="24"/>
          <w:lang w:eastAsia="cs-CZ"/>
        </w:rPr>
        <w:t xml:space="preserve">. </w:t>
      </w:r>
      <w:r w:rsidR="00F3083A" w:rsidRPr="00A40A96">
        <w:rPr>
          <w:rFonts w:ascii="Times New Roman" w:eastAsia="Times New Roman" w:hAnsi="Times New Roman" w:cs="Times New Roman"/>
          <w:iCs/>
          <w:color w:val="000000"/>
          <w:sz w:val="24"/>
          <w:szCs w:val="24"/>
          <w:lang w:eastAsia="cs-CZ"/>
        </w:rPr>
        <w:t>S</w:t>
      </w:r>
      <w:r w:rsidR="00FD5DC2" w:rsidRPr="00A40A96">
        <w:rPr>
          <w:rFonts w:ascii="Times New Roman" w:eastAsia="Times New Roman" w:hAnsi="Times New Roman" w:cs="Times New Roman"/>
          <w:iCs/>
          <w:color w:val="000000"/>
          <w:sz w:val="24"/>
          <w:szCs w:val="24"/>
          <w:lang w:eastAsia="cs-CZ"/>
        </w:rPr>
        <w:t xml:space="preserve">tavby podléhající ohlášení, mohou být demolovány </w:t>
      </w:r>
      <w:r w:rsidR="00FD5DC2" w:rsidRPr="00A40A96">
        <w:rPr>
          <w:rFonts w:ascii="Times New Roman" w:eastAsia="Times New Roman" w:hAnsi="Times New Roman" w:cs="Times New Roman"/>
          <w:bCs/>
          <w:iCs/>
          <w:color w:val="000000"/>
          <w:sz w:val="24"/>
          <w:szCs w:val="24"/>
          <w:lang w:eastAsia="cs-CZ"/>
        </w:rPr>
        <w:t>svépomocí pod odborným dozorem</w:t>
      </w:r>
      <w:r w:rsidR="00FD5DC2" w:rsidRPr="00A40A96">
        <w:rPr>
          <w:rFonts w:ascii="Times New Roman" w:eastAsia="Times New Roman" w:hAnsi="Times New Roman" w:cs="Times New Roman"/>
          <w:iCs/>
          <w:color w:val="000000"/>
          <w:sz w:val="24"/>
          <w:szCs w:val="24"/>
          <w:lang w:eastAsia="cs-CZ"/>
        </w:rPr>
        <w:t xml:space="preserve"> autorizovaného architekta, inženýra nebo technika</w:t>
      </w:r>
      <w:r w:rsidRPr="00A40A96">
        <w:rPr>
          <w:rFonts w:ascii="Times New Roman" w:eastAsia="Times New Roman" w:hAnsi="Times New Roman" w:cs="Times New Roman"/>
          <w:iCs/>
          <w:color w:val="000000"/>
          <w:sz w:val="24"/>
          <w:szCs w:val="24"/>
          <w:lang w:eastAsia="cs-CZ"/>
        </w:rPr>
        <w:t>.</w:t>
      </w:r>
    </w:p>
    <w:p w:rsidR="0049222F" w:rsidRPr="00E074C1" w:rsidRDefault="00A40A96" w:rsidP="0049222F">
      <w:pPr>
        <w:spacing w:before="100" w:beforeAutospacing="1" w:after="100" w:afterAutospacing="1" w:line="240" w:lineRule="auto"/>
        <w:jc w:val="both"/>
        <w:rPr>
          <w:rFonts w:ascii="Times New Roman" w:eastAsia="Times New Roman" w:hAnsi="Times New Roman" w:cs="Times New Roman"/>
          <w:b/>
          <w:bCs/>
          <w:color w:val="000000"/>
          <w:sz w:val="28"/>
          <w:szCs w:val="28"/>
          <w:lang w:eastAsia="cs-CZ"/>
        </w:rPr>
      </w:pPr>
      <w:r w:rsidRPr="00E074C1">
        <w:rPr>
          <w:rFonts w:ascii="Times New Roman" w:eastAsia="Times New Roman" w:hAnsi="Times New Roman" w:cs="Times New Roman"/>
          <w:b/>
          <w:bCs/>
          <w:color w:val="000000"/>
          <w:sz w:val="28"/>
          <w:szCs w:val="28"/>
          <w:lang w:eastAsia="cs-CZ"/>
        </w:rPr>
        <w:t>Údržba</w:t>
      </w:r>
      <w:r w:rsidR="0049222F" w:rsidRPr="00E074C1">
        <w:rPr>
          <w:rFonts w:ascii="Times New Roman" w:eastAsia="Times New Roman" w:hAnsi="Times New Roman" w:cs="Times New Roman"/>
          <w:b/>
          <w:bCs/>
          <w:color w:val="000000"/>
          <w:sz w:val="28"/>
          <w:szCs w:val="28"/>
          <w:lang w:eastAsia="cs-CZ"/>
        </w:rPr>
        <w:t xml:space="preserve"> a oprav</w:t>
      </w:r>
      <w:r w:rsidRPr="00E074C1">
        <w:rPr>
          <w:rFonts w:ascii="Times New Roman" w:eastAsia="Times New Roman" w:hAnsi="Times New Roman" w:cs="Times New Roman"/>
          <w:b/>
          <w:bCs/>
          <w:color w:val="000000"/>
          <w:sz w:val="28"/>
          <w:szCs w:val="28"/>
          <w:lang w:eastAsia="cs-CZ"/>
        </w:rPr>
        <w:t>y</w:t>
      </w:r>
      <w:r w:rsidR="0049222F" w:rsidRPr="00E074C1">
        <w:rPr>
          <w:rFonts w:ascii="Times New Roman" w:eastAsia="Times New Roman" w:hAnsi="Times New Roman" w:cs="Times New Roman"/>
          <w:b/>
          <w:bCs/>
          <w:color w:val="000000"/>
          <w:sz w:val="28"/>
          <w:szCs w:val="28"/>
          <w:lang w:eastAsia="cs-CZ"/>
        </w:rPr>
        <w:t xml:space="preserve"> soukromého majetku fyzickými osobami nepodnikajícími </w:t>
      </w:r>
    </w:p>
    <w:p w:rsidR="0049222F" w:rsidRPr="0049337B" w:rsidRDefault="00070ECA"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sz w:val="24"/>
          <w:szCs w:val="24"/>
          <w:lang w:eastAsia="cs-CZ"/>
        </w:rPr>
        <w:t>Kromě výše uvedených povinností vyplývajících ze stavebního zákona a zákona o odpadech</w:t>
      </w:r>
      <w:r w:rsidR="0049337B">
        <w:rPr>
          <w:rFonts w:ascii="Times New Roman" w:hAnsi="Times New Roman" w:cs="Times New Roman"/>
          <w:sz w:val="24"/>
          <w:szCs w:val="24"/>
          <w:lang w:eastAsia="cs-CZ"/>
        </w:rPr>
        <w:t xml:space="preserve"> se doporučuje </w:t>
      </w:r>
      <w:r w:rsidRPr="0049337B">
        <w:rPr>
          <w:rFonts w:ascii="Times New Roman" w:hAnsi="Times New Roman" w:cs="Times New Roman"/>
          <w:sz w:val="24"/>
          <w:szCs w:val="24"/>
          <w:lang w:eastAsia="cs-CZ"/>
        </w:rPr>
        <w:t>o</w:t>
      </w:r>
      <w:r w:rsidRPr="0049337B">
        <w:rPr>
          <w:rFonts w:ascii="Times New Roman" w:hAnsi="Times New Roman" w:cs="Times New Roman"/>
          <w:color w:val="000000"/>
          <w:sz w:val="24"/>
          <w:szCs w:val="24"/>
          <w:lang w:eastAsia="cs-CZ"/>
        </w:rPr>
        <w:t xml:space="preserve">sobám </w:t>
      </w:r>
      <w:r w:rsidR="0049222F" w:rsidRPr="0049337B">
        <w:rPr>
          <w:rFonts w:ascii="Times New Roman" w:hAnsi="Times New Roman" w:cs="Times New Roman"/>
          <w:color w:val="000000"/>
          <w:sz w:val="24"/>
          <w:szCs w:val="24"/>
          <w:lang w:eastAsia="cs-CZ"/>
        </w:rPr>
        <w:t>provádějící</w:t>
      </w:r>
      <w:r w:rsidRPr="0049337B">
        <w:rPr>
          <w:rFonts w:ascii="Times New Roman" w:hAnsi="Times New Roman" w:cs="Times New Roman"/>
          <w:color w:val="000000"/>
          <w:sz w:val="24"/>
          <w:szCs w:val="24"/>
          <w:lang w:eastAsia="cs-CZ"/>
        </w:rPr>
        <w:t>m</w:t>
      </w:r>
      <w:r w:rsidR="0049222F" w:rsidRPr="0049337B">
        <w:rPr>
          <w:rFonts w:ascii="Times New Roman" w:hAnsi="Times New Roman" w:cs="Times New Roman"/>
          <w:color w:val="000000"/>
          <w:sz w:val="24"/>
          <w:szCs w:val="24"/>
          <w:lang w:eastAsia="cs-CZ"/>
        </w:rPr>
        <w:t xml:space="preserve"> údržbu nebo rekonstrukci provést všechna dostupná opatření na ochranu </w:t>
      </w: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a)    vlastního zdraví,</w:t>
      </w: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b)    okolního prostředí (prostředí vlastní rodiny i sousedů).</w:t>
      </w: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Tato opatření by měla být uvedena i v ohlášení stavebních úprav.</w:t>
      </w:r>
    </w:p>
    <w:p w:rsidR="0049337B" w:rsidRDefault="0049337B" w:rsidP="0049337B">
      <w:pPr>
        <w:pStyle w:val="Bezmezer"/>
        <w:jc w:val="both"/>
        <w:rPr>
          <w:rFonts w:ascii="Times New Roman" w:hAnsi="Times New Roman" w:cs="Times New Roman"/>
          <w:color w:val="000000"/>
          <w:sz w:val="24"/>
          <w:szCs w:val="24"/>
          <w:lang w:eastAsia="cs-CZ"/>
        </w:rPr>
      </w:pP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Porušením těchto zásad se osoba provádějící úpravy vystavuje nebezpečí</w:t>
      </w: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a)    onemocnění svého nebo členů své rodiny,</w:t>
      </w: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b)    stížnosti sousedů na možné ohrožení zdraví</w:t>
      </w:r>
      <w:r w:rsidR="002136D5" w:rsidRPr="0049337B">
        <w:rPr>
          <w:rFonts w:ascii="Times New Roman" w:hAnsi="Times New Roman" w:cs="Times New Roman"/>
          <w:color w:val="000000"/>
          <w:sz w:val="24"/>
          <w:szCs w:val="24"/>
          <w:lang w:eastAsia="cs-CZ"/>
        </w:rPr>
        <w:t>.</w:t>
      </w:r>
    </w:p>
    <w:p w:rsidR="0049222F" w:rsidRPr="0049337B" w:rsidRDefault="0049222F" w:rsidP="0049337B">
      <w:pPr>
        <w:pStyle w:val="Bezmezer"/>
        <w:jc w:val="both"/>
        <w:rPr>
          <w:rFonts w:ascii="Times New Roman" w:hAnsi="Times New Roman" w:cs="Times New Roman"/>
          <w:sz w:val="24"/>
          <w:szCs w:val="24"/>
          <w:lang w:eastAsia="cs-CZ"/>
        </w:rPr>
      </w:pPr>
      <w:r w:rsidRPr="0049337B">
        <w:rPr>
          <w:rFonts w:ascii="Times New Roman" w:hAnsi="Times New Roman" w:cs="Times New Roman"/>
          <w:color w:val="000000"/>
          <w:sz w:val="24"/>
          <w:szCs w:val="24"/>
          <w:lang w:eastAsia="cs-CZ"/>
        </w:rPr>
        <w:t> </w:t>
      </w:r>
    </w:p>
    <w:p w:rsidR="0049222F" w:rsidRDefault="002136D5" w:rsidP="0049337B">
      <w:pPr>
        <w:pStyle w:val="Bezmezer"/>
        <w:jc w:val="both"/>
        <w:rPr>
          <w:rFonts w:ascii="Times New Roman" w:hAnsi="Times New Roman" w:cs="Times New Roman"/>
          <w:color w:val="000000"/>
          <w:sz w:val="24"/>
          <w:szCs w:val="24"/>
          <w:lang w:eastAsia="cs-CZ"/>
        </w:rPr>
      </w:pPr>
      <w:r w:rsidRPr="0049337B">
        <w:rPr>
          <w:rFonts w:ascii="Times New Roman" w:hAnsi="Times New Roman" w:cs="Times New Roman"/>
          <w:color w:val="000000"/>
          <w:sz w:val="24"/>
          <w:szCs w:val="24"/>
          <w:lang w:eastAsia="cs-CZ"/>
        </w:rPr>
        <w:t>Doporučuje se dodržovat</w:t>
      </w:r>
      <w:r w:rsidR="0049222F" w:rsidRPr="0049337B">
        <w:rPr>
          <w:rFonts w:ascii="Times New Roman" w:hAnsi="Times New Roman" w:cs="Times New Roman"/>
          <w:color w:val="000000"/>
          <w:sz w:val="24"/>
          <w:szCs w:val="24"/>
          <w:lang w:eastAsia="cs-CZ"/>
        </w:rPr>
        <w:t xml:space="preserve"> následující opatření:</w:t>
      </w:r>
    </w:p>
    <w:p w:rsidR="005E3310" w:rsidRDefault="005E3310" w:rsidP="0049337B">
      <w:pPr>
        <w:pStyle w:val="Bezmezer"/>
        <w:jc w:val="both"/>
        <w:rPr>
          <w:rFonts w:ascii="Times New Roman" w:hAnsi="Times New Roman" w:cs="Times New Roman"/>
          <w:color w:val="000000"/>
          <w:sz w:val="24"/>
          <w:szCs w:val="24"/>
          <w:lang w:eastAsia="cs-CZ"/>
        </w:rPr>
      </w:pPr>
    </w:p>
    <w:p w:rsidR="0049337B" w:rsidRPr="0049337B" w:rsidRDefault="0049337B" w:rsidP="0049337B">
      <w:pPr>
        <w:pStyle w:val="Bezmezer"/>
        <w:jc w:val="both"/>
        <w:rPr>
          <w:rFonts w:ascii="Times New Roman" w:hAnsi="Times New Roman" w:cs="Times New Roman"/>
          <w:sz w:val="24"/>
          <w:szCs w:val="24"/>
          <w:lang w:eastAsia="cs-CZ"/>
        </w:rPr>
      </w:pPr>
    </w:p>
    <w:p w:rsidR="005E3310" w:rsidRPr="005E3310" w:rsidRDefault="00A3581F" w:rsidP="005E3310">
      <w:pPr>
        <w:jc w:val="center"/>
        <w:rPr>
          <w:rFonts w:ascii="Times New Roman" w:hAnsi="Times New Roman" w:cs="Times New Roman"/>
          <w:b/>
          <w:sz w:val="28"/>
          <w:szCs w:val="28"/>
          <w:u w:val="single"/>
        </w:rPr>
      </w:pPr>
      <w:r w:rsidRPr="005E3310">
        <w:rPr>
          <w:rFonts w:ascii="Times New Roman" w:hAnsi="Times New Roman" w:cs="Times New Roman"/>
          <w:b/>
          <w:sz w:val="28"/>
          <w:szCs w:val="28"/>
          <w:u w:val="single"/>
        </w:rPr>
        <w:t>Opatření k předcházení rizik souvisejících s expozicí azbestu</w:t>
      </w:r>
    </w:p>
    <w:p w:rsidR="00A3581F" w:rsidRPr="00A3581F" w:rsidRDefault="00A3581F" w:rsidP="00A3581F">
      <w:pPr>
        <w:jc w:val="center"/>
        <w:rPr>
          <w:rFonts w:ascii="Times New Roman" w:hAnsi="Times New Roman" w:cs="Times New Roman"/>
          <w:b/>
          <w:sz w:val="24"/>
          <w:szCs w:val="24"/>
        </w:rPr>
      </w:pPr>
      <w:r w:rsidRPr="00A3581F">
        <w:rPr>
          <w:rFonts w:ascii="Times New Roman" w:hAnsi="Times New Roman" w:cs="Times New Roman"/>
          <w:b/>
          <w:sz w:val="24"/>
          <w:szCs w:val="24"/>
        </w:rPr>
        <w:t>Vyčleňte a oddělte pracovní prostor -zamezte kontaminaci okolí!</w:t>
      </w:r>
    </w:p>
    <w:p w:rsidR="00A3581F" w:rsidRPr="00A3581F" w:rsidRDefault="00A3581F" w:rsidP="00A3581F">
      <w:pPr>
        <w:numPr>
          <w:ilvl w:val="0"/>
          <w:numId w:val="9"/>
        </w:numPr>
        <w:suppressAutoHyphens/>
        <w:spacing w:after="0" w:line="240" w:lineRule="auto"/>
        <w:rPr>
          <w:rFonts w:ascii="Times New Roman" w:hAnsi="Times New Roman" w:cs="Times New Roman"/>
          <w:sz w:val="24"/>
          <w:szCs w:val="24"/>
        </w:rPr>
      </w:pPr>
      <w:r w:rsidRPr="00A3581F">
        <w:rPr>
          <w:rFonts w:ascii="Times New Roman" w:hAnsi="Times New Roman" w:cs="Times New Roman"/>
          <w:sz w:val="24"/>
          <w:szCs w:val="24"/>
        </w:rPr>
        <w:t>ohraďte prostor</w:t>
      </w:r>
    </w:p>
    <w:p w:rsidR="00A3581F" w:rsidRPr="00A3581F" w:rsidRDefault="00A3581F" w:rsidP="00A3581F">
      <w:pPr>
        <w:numPr>
          <w:ilvl w:val="0"/>
          <w:numId w:val="9"/>
        </w:numPr>
        <w:suppressAutoHyphens/>
        <w:spacing w:after="0" w:line="240" w:lineRule="auto"/>
        <w:rPr>
          <w:rFonts w:ascii="Times New Roman" w:hAnsi="Times New Roman" w:cs="Times New Roman"/>
          <w:sz w:val="24"/>
          <w:szCs w:val="24"/>
        </w:rPr>
      </w:pPr>
      <w:r w:rsidRPr="00A3581F">
        <w:rPr>
          <w:rFonts w:ascii="Times New Roman" w:hAnsi="Times New Roman" w:cs="Times New Roman"/>
          <w:sz w:val="24"/>
          <w:szCs w:val="24"/>
        </w:rPr>
        <w:t>nádoby, pytle, kontejner na odpad umístěte v</w:t>
      </w:r>
      <w:r>
        <w:rPr>
          <w:rFonts w:ascii="Times New Roman" w:hAnsi="Times New Roman" w:cs="Times New Roman"/>
          <w:sz w:val="24"/>
          <w:szCs w:val="24"/>
        </w:rPr>
        <w:t xml:space="preserve"> pracovním prostoru nebo v jeho </w:t>
      </w:r>
      <w:r w:rsidRPr="00A3581F">
        <w:rPr>
          <w:rFonts w:ascii="Times New Roman" w:hAnsi="Times New Roman" w:cs="Times New Roman"/>
          <w:sz w:val="24"/>
          <w:szCs w:val="24"/>
        </w:rPr>
        <w:t xml:space="preserve">těsné blízkosti </w:t>
      </w:r>
    </w:p>
    <w:p w:rsidR="00A3581F" w:rsidRPr="00A3581F" w:rsidRDefault="00A3581F" w:rsidP="00A3581F">
      <w:pPr>
        <w:numPr>
          <w:ilvl w:val="0"/>
          <w:numId w:val="9"/>
        </w:numPr>
        <w:suppressAutoHyphens/>
        <w:spacing w:after="0" w:line="240" w:lineRule="auto"/>
        <w:rPr>
          <w:rFonts w:ascii="Times New Roman" w:hAnsi="Times New Roman" w:cs="Times New Roman"/>
          <w:sz w:val="24"/>
          <w:szCs w:val="24"/>
        </w:rPr>
      </w:pPr>
      <w:r w:rsidRPr="00A3581F">
        <w:rPr>
          <w:rFonts w:ascii="Times New Roman" w:hAnsi="Times New Roman" w:cs="Times New Roman"/>
          <w:sz w:val="24"/>
          <w:szCs w:val="24"/>
        </w:rPr>
        <w:t>v pracovním prostoru nejezte, nepijte a nekuřte</w:t>
      </w:r>
    </w:p>
    <w:p w:rsidR="00A3581F" w:rsidRDefault="00A3581F" w:rsidP="003F5DCD">
      <w:pPr>
        <w:numPr>
          <w:ilvl w:val="0"/>
          <w:numId w:val="9"/>
        </w:numPr>
        <w:suppressAutoHyphens/>
        <w:spacing w:after="0" w:line="240" w:lineRule="auto"/>
        <w:rPr>
          <w:rFonts w:ascii="Times New Roman" w:hAnsi="Times New Roman" w:cs="Times New Roman"/>
          <w:sz w:val="24"/>
          <w:szCs w:val="24"/>
        </w:rPr>
      </w:pPr>
      <w:r w:rsidRPr="00A3581F">
        <w:rPr>
          <w:rFonts w:ascii="Times New Roman" w:hAnsi="Times New Roman" w:cs="Times New Roman"/>
          <w:sz w:val="24"/>
          <w:szCs w:val="24"/>
        </w:rPr>
        <w:t>neopouštějte pracovní prostor v osobních ochranných pracovních prostředcích</w:t>
      </w:r>
    </w:p>
    <w:p w:rsidR="003F5DCD" w:rsidRPr="003F5DCD" w:rsidRDefault="003F5DCD" w:rsidP="003F5DCD">
      <w:pPr>
        <w:suppressAutoHyphens/>
        <w:spacing w:after="0" w:line="240" w:lineRule="auto"/>
        <w:ind w:left="1080"/>
        <w:rPr>
          <w:rFonts w:ascii="Times New Roman" w:hAnsi="Times New Roman" w:cs="Times New Roman"/>
          <w:sz w:val="24"/>
          <w:szCs w:val="24"/>
        </w:rPr>
      </w:pPr>
    </w:p>
    <w:p w:rsidR="00A3581F" w:rsidRPr="00A3581F" w:rsidRDefault="00A3581F" w:rsidP="00A3581F">
      <w:pPr>
        <w:jc w:val="center"/>
        <w:rPr>
          <w:rFonts w:ascii="Times New Roman" w:hAnsi="Times New Roman" w:cs="Times New Roman"/>
          <w:b/>
          <w:sz w:val="24"/>
          <w:szCs w:val="24"/>
        </w:rPr>
      </w:pPr>
      <w:r w:rsidRPr="00A3581F">
        <w:rPr>
          <w:rFonts w:ascii="Times New Roman" w:hAnsi="Times New Roman" w:cs="Times New Roman"/>
          <w:b/>
          <w:sz w:val="24"/>
          <w:szCs w:val="24"/>
        </w:rPr>
        <w:t>Naplánujte pracovní postup a způsob odstraňování azbestu</w:t>
      </w:r>
    </w:p>
    <w:p w:rsidR="00A3581F" w:rsidRPr="00A3581F" w:rsidRDefault="00A3581F" w:rsidP="003F5DCD">
      <w:pPr>
        <w:numPr>
          <w:ilvl w:val="0"/>
          <w:numId w:val="13"/>
        </w:numPr>
        <w:suppressAutoHyphens/>
        <w:spacing w:after="0" w:line="240" w:lineRule="auto"/>
        <w:jc w:val="both"/>
        <w:rPr>
          <w:rFonts w:ascii="Times New Roman" w:hAnsi="Times New Roman" w:cs="Times New Roman"/>
          <w:sz w:val="24"/>
          <w:szCs w:val="24"/>
        </w:rPr>
      </w:pPr>
      <w:r w:rsidRPr="00A3581F">
        <w:rPr>
          <w:rFonts w:ascii="Times New Roman" w:hAnsi="Times New Roman" w:cs="Times New Roman"/>
          <w:sz w:val="24"/>
          <w:szCs w:val="24"/>
        </w:rPr>
        <w:t xml:space="preserve">zvolte takové </w:t>
      </w:r>
      <w:r w:rsidR="003F5DCD">
        <w:rPr>
          <w:rFonts w:ascii="Times New Roman" w:hAnsi="Times New Roman" w:cs="Times New Roman"/>
          <w:sz w:val="24"/>
          <w:szCs w:val="24"/>
        </w:rPr>
        <w:t xml:space="preserve">postupy, při kterých nedojde k </w:t>
      </w:r>
      <w:r w:rsidRPr="00A3581F">
        <w:rPr>
          <w:rFonts w:ascii="Times New Roman" w:hAnsi="Times New Roman" w:cs="Times New Roman"/>
          <w:sz w:val="24"/>
          <w:szCs w:val="24"/>
        </w:rPr>
        <w:t xml:space="preserve">narušení materiálů obsahujících azbest </w:t>
      </w:r>
    </w:p>
    <w:p w:rsidR="00A3581F" w:rsidRPr="00A3581F" w:rsidRDefault="00A3581F" w:rsidP="003F5DCD">
      <w:pPr>
        <w:numPr>
          <w:ilvl w:val="0"/>
          <w:numId w:val="13"/>
        </w:numPr>
        <w:suppressAutoHyphens/>
        <w:spacing w:after="0" w:line="240" w:lineRule="auto"/>
        <w:jc w:val="both"/>
        <w:rPr>
          <w:rFonts w:ascii="Times New Roman" w:hAnsi="Times New Roman" w:cs="Times New Roman"/>
          <w:sz w:val="24"/>
          <w:szCs w:val="24"/>
        </w:rPr>
      </w:pPr>
      <w:r w:rsidRPr="00A3581F">
        <w:rPr>
          <w:rFonts w:ascii="Times New Roman" w:hAnsi="Times New Roman" w:cs="Times New Roman"/>
          <w:sz w:val="24"/>
          <w:szCs w:val="24"/>
        </w:rPr>
        <w:t>pou</w:t>
      </w:r>
      <w:r w:rsidR="003F5DCD">
        <w:rPr>
          <w:rFonts w:ascii="Times New Roman" w:hAnsi="Times New Roman" w:cs="Times New Roman"/>
          <w:sz w:val="24"/>
          <w:szCs w:val="24"/>
        </w:rPr>
        <w:t>žijte ruční nářadí</w:t>
      </w:r>
      <w:r w:rsidRPr="00A3581F">
        <w:rPr>
          <w:rFonts w:ascii="Times New Roman" w:hAnsi="Times New Roman" w:cs="Times New Roman"/>
          <w:sz w:val="24"/>
          <w:szCs w:val="24"/>
        </w:rPr>
        <w:t xml:space="preserve"> a nikoli brusné nástroje nebo pneumatické nárazové nástroje </w:t>
      </w:r>
    </w:p>
    <w:p w:rsidR="00A3581F" w:rsidRPr="00A3581F" w:rsidRDefault="00A3581F" w:rsidP="003F5DCD">
      <w:pPr>
        <w:numPr>
          <w:ilvl w:val="0"/>
          <w:numId w:val="13"/>
        </w:numPr>
        <w:suppressAutoHyphens/>
        <w:spacing w:after="0" w:line="240" w:lineRule="auto"/>
        <w:jc w:val="both"/>
        <w:rPr>
          <w:rFonts w:ascii="Times New Roman" w:hAnsi="Times New Roman" w:cs="Times New Roman"/>
          <w:sz w:val="24"/>
          <w:szCs w:val="24"/>
        </w:rPr>
      </w:pPr>
      <w:r w:rsidRPr="00A3581F">
        <w:rPr>
          <w:rFonts w:ascii="Times New Roman" w:hAnsi="Times New Roman" w:cs="Times New Roman"/>
          <w:sz w:val="24"/>
          <w:szCs w:val="24"/>
        </w:rPr>
        <w:t xml:space="preserve">zvlhčujte materiál obsahující azbest vodou s přídavkem smáčedla (saponát, jar), snížíte </w:t>
      </w:r>
      <w:r w:rsidR="003F5DCD">
        <w:rPr>
          <w:rFonts w:ascii="Times New Roman" w:hAnsi="Times New Roman" w:cs="Times New Roman"/>
          <w:sz w:val="24"/>
          <w:szCs w:val="24"/>
        </w:rPr>
        <w:t xml:space="preserve">tak </w:t>
      </w:r>
      <w:r w:rsidRPr="00A3581F">
        <w:rPr>
          <w:rFonts w:ascii="Times New Roman" w:hAnsi="Times New Roman" w:cs="Times New Roman"/>
          <w:sz w:val="24"/>
          <w:szCs w:val="24"/>
        </w:rPr>
        <w:t>riziko uvolňování azbestových vláken do vzduchu</w:t>
      </w:r>
    </w:p>
    <w:p w:rsidR="00A3581F" w:rsidRPr="00A3581F" w:rsidRDefault="00A3581F" w:rsidP="003F5DCD">
      <w:pPr>
        <w:numPr>
          <w:ilvl w:val="0"/>
          <w:numId w:val="13"/>
        </w:numPr>
        <w:suppressAutoHyphens/>
        <w:spacing w:after="0" w:line="240" w:lineRule="auto"/>
        <w:jc w:val="both"/>
        <w:rPr>
          <w:rFonts w:ascii="Times New Roman" w:hAnsi="Times New Roman" w:cs="Times New Roman"/>
          <w:sz w:val="24"/>
          <w:szCs w:val="24"/>
        </w:rPr>
      </w:pPr>
      <w:r w:rsidRPr="00A3581F">
        <w:rPr>
          <w:rFonts w:ascii="Times New Roman" w:hAnsi="Times New Roman" w:cs="Times New Roman"/>
          <w:sz w:val="24"/>
          <w:szCs w:val="24"/>
        </w:rPr>
        <w:t>veškeré potřebné nástroje a zařízení si připravte do pracovního prostoru</w:t>
      </w:r>
    </w:p>
    <w:p w:rsidR="00A3581F" w:rsidRPr="00020091" w:rsidRDefault="00A3581F" w:rsidP="003F5DCD">
      <w:pPr>
        <w:numPr>
          <w:ilvl w:val="0"/>
          <w:numId w:val="13"/>
        </w:numPr>
        <w:suppressAutoHyphens/>
        <w:spacing w:after="0" w:line="240" w:lineRule="auto"/>
        <w:jc w:val="both"/>
        <w:rPr>
          <w:rFonts w:ascii="Times New Roman" w:hAnsi="Times New Roman" w:cs="Times New Roman"/>
          <w:sz w:val="24"/>
          <w:szCs w:val="24"/>
        </w:rPr>
      </w:pPr>
      <w:r w:rsidRPr="00A3581F">
        <w:rPr>
          <w:rFonts w:ascii="Times New Roman" w:hAnsi="Times New Roman" w:cs="Times New Roman"/>
          <w:sz w:val="24"/>
          <w:szCs w:val="24"/>
        </w:rPr>
        <w:t>vykonávejte práci za přítomnosti co nejnižšího počtu osob a v co nejkratším</w:t>
      </w:r>
      <w:r w:rsidR="003F5DCD">
        <w:rPr>
          <w:rFonts w:ascii="Times New Roman" w:hAnsi="Times New Roman" w:cs="Times New Roman"/>
          <w:sz w:val="24"/>
          <w:szCs w:val="24"/>
        </w:rPr>
        <w:t xml:space="preserve"> </w:t>
      </w:r>
      <w:r w:rsidRPr="003F5DCD">
        <w:rPr>
          <w:rFonts w:ascii="Times New Roman" w:hAnsi="Times New Roman" w:cs="Times New Roman"/>
          <w:sz w:val="24"/>
          <w:szCs w:val="24"/>
        </w:rPr>
        <w:t>termínu</w:t>
      </w:r>
      <w:r w:rsidRPr="003F5DCD">
        <w:rPr>
          <w:sz w:val="28"/>
          <w:szCs w:val="28"/>
        </w:rPr>
        <w:t xml:space="preserve">  </w:t>
      </w:r>
    </w:p>
    <w:p w:rsidR="00020091" w:rsidRPr="003F5DCD" w:rsidRDefault="00020091" w:rsidP="00020091">
      <w:pPr>
        <w:suppressAutoHyphens/>
        <w:spacing w:after="0" w:line="240" w:lineRule="auto"/>
        <w:ind w:left="1068"/>
        <w:jc w:val="both"/>
        <w:rPr>
          <w:rFonts w:ascii="Times New Roman" w:hAnsi="Times New Roman" w:cs="Times New Roman"/>
          <w:sz w:val="24"/>
          <w:szCs w:val="24"/>
        </w:rPr>
      </w:pPr>
    </w:p>
    <w:p w:rsidR="003F5DCD" w:rsidRPr="00F87AE3" w:rsidRDefault="003F5DCD" w:rsidP="00020091">
      <w:pPr>
        <w:ind w:left="1068"/>
        <w:jc w:val="center"/>
        <w:rPr>
          <w:sz w:val="28"/>
          <w:szCs w:val="28"/>
        </w:rPr>
      </w:pPr>
      <w:r>
        <w:rPr>
          <w:noProof/>
          <w:sz w:val="28"/>
          <w:szCs w:val="28"/>
          <w:lang w:eastAsia="cs-CZ"/>
        </w:rPr>
        <w:drawing>
          <wp:inline distT="0" distB="0" distL="0" distR="0">
            <wp:extent cx="2519680" cy="1873885"/>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519680" cy="1873885"/>
                    </a:xfrm>
                    <a:prstGeom prst="rect">
                      <a:avLst/>
                    </a:prstGeom>
                    <a:solidFill>
                      <a:srgbClr val="FFFFFF"/>
                    </a:solidFill>
                    <a:ln w="9525">
                      <a:noFill/>
                      <a:miter lim="800000"/>
                      <a:headEnd/>
                      <a:tailEnd/>
                    </a:ln>
                  </pic:spPr>
                </pic:pic>
              </a:graphicData>
            </a:graphic>
          </wp:inline>
        </w:drawing>
      </w:r>
    </w:p>
    <w:p w:rsidR="005E3310" w:rsidRDefault="005E3310" w:rsidP="00F87AE3">
      <w:pPr>
        <w:ind w:left="708"/>
        <w:jc w:val="center"/>
        <w:rPr>
          <w:rFonts w:ascii="Times New Roman" w:hAnsi="Times New Roman" w:cs="Times New Roman"/>
          <w:b/>
          <w:sz w:val="24"/>
          <w:szCs w:val="24"/>
        </w:rPr>
      </w:pPr>
    </w:p>
    <w:p w:rsidR="00A3581F" w:rsidRPr="00F87AE3" w:rsidRDefault="00A3581F" w:rsidP="00F87AE3">
      <w:pPr>
        <w:ind w:left="708"/>
        <w:jc w:val="center"/>
        <w:rPr>
          <w:rFonts w:ascii="Times New Roman" w:hAnsi="Times New Roman" w:cs="Times New Roman"/>
          <w:b/>
          <w:sz w:val="24"/>
          <w:szCs w:val="24"/>
        </w:rPr>
      </w:pPr>
      <w:r w:rsidRPr="003F5DCD">
        <w:rPr>
          <w:rFonts w:ascii="Times New Roman" w:hAnsi="Times New Roman" w:cs="Times New Roman"/>
          <w:b/>
          <w:sz w:val="24"/>
          <w:szCs w:val="24"/>
        </w:rPr>
        <w:t>Vybavte se osobními ochrannými pracovními prostředky</w:t>
      </w:r>
    </w:p>
    <w:p w:rsidR="00A3581F" w:rsidRPr="003F5DCD" w:rsidRDefault="00A3581F" w:rsidP="00A3581F">
      <w:pPr>
        <w:numPr>
          <w:ilvl w:val="0"/>
          <w:numId w:val="10"/>
        </w:numPr>
        <w:suppressAutoHyphens/>
        <w:spacing w:after="0" w:line="240" w:lineRule="auto"/>
        <w:rPr>
          <w:rFonts w:ascii="Times New Roman" w:hAnsi="Times New Roman" w:cs="Times New Roman"/>
          <w:sz w:val="24"/>
          <w:szCs w:val="24"/>
        </w:rPr>
      </w:pPr>
      <w:r w:rsidRPr="003F5DCD">
        <w:rPr>
          <w:rFonts w:ascii="Times New Roman" w:hAnsi="Times New Roman" w:cs="Times New Roman"/>
          <w:sz w:val="24"/>
          <w:szCs w:val="24"/>
        </w:rPr>
        <w:t>použijte vhodnou ochranu dýchacích orgánů určenou pro azbest (např. filtrační polomasku EN 149 FFP3 )</w:t>
      </w:r>
    </w:p>
    <w:p w:rsidR="00A3581F" w:rsidRPr="003F5DCD" w:rsidRDefault="00A3581F" w:rsidP="00A3581F">
      <w:pPr>
        <w:numPr>
          <w:ilvl w:val="0"/>
          <w:numId w:val="10"/>
        </w:numPr>
        <w:suppressAutoHyphens/>
        <w:spacing w:after="0" w:line="240" w:lineRule="auto"/>
        <w:rPr>
          <w:rFonts w:ascii="Times New Roman" w:hAnsi="Times New Roman" w:cs="Times New Roman"/>
          <w:sz w:val="24"/>
          <w:szCs w:val="24"/>
        </w:rPr>
      </w:pPr>
      <w:r w:rsidRPr="003F5DCD">
        <w:rPr>
          <w:rFonts w:ascii="Times New Roman" w:hAnsi="Times New Roman" w:cs="Times New Roman"/>
          <w:sz w:val="24"/>
          <w:szCs w:val="24"/>
        </w:rPr>
        <w:t>použijte jednorázové kombinézy s kuklou, vysoké omyvatelné boty (holínky) a rukavice</w:t>
      </w:r>
    </w:p>
    <w:p w:rsidR="00A3581F" w:rsidRPr="00020091" w:rsidRDefault="00A3581F" w:rsidP="00A3581F">
      <w:pPr>
        <w:numPr>
          <w:ilvl w:val="0"/>
          <w:numId w:val="10"/>
        </w:numPr>
        <w:suppressAutoHyphens/>
        <w:spacing w:after="0" w:line="240" w:lineRule="auto"/>
        <w:rPr>
          <w:sz w:val="28"/>
          <w:szCs w:val="28"/>
        </w:rPr>
      </w:pPr>
      <w:r w:rsidRPr="003F5DCD">
        <w:rPr>
          <w:rFonts w:ascii="Times New Roman" w:hAnsi="Times New Roman" w:cs="Times New Roman"/>
          <w:sz w:val="24"/>
          <w:szCs w:val="24"/>
        </w:rPr>
        <w:t>před vstupem do pracovního prostoru si oblečte osobní ochranné pracovní prostředky, zkontrolujte jejich funkčnost</w:t>
      </w:r>
    </w:p>
    <w:p w:rsidR="00020091" w:rsidRDefault="00020091" w:rsidP="00020091">
      <w:pPr>
        <w:suppressAutoHyphens/>
        <w:spacing w:after="0" w:line="240" w:lineRule="auto"/>
        <w:ind w:left="1068"/>
        <w:rPr>
          <w:sz w:val="28"/>
          <w:szCs w:val="28"/>
        </w:rPr>
      </w:pPr>
    </w:p>
    <w:p w:rsidR="00A3581F" w:rsidRDefault="00020091" w:rsidP="00020091">
      <w:pPr>
        <w:jc w:val="center"/>
        <w:rPr>
          <w:sz w:val="28"/>
          <w:szCs w:val="28"/>
        </w:rPr>
      </w:pPr>
      <w:r>
        <w:rPr>
          <w:noProof/>
          <w:sz w:val="28"/>
          <w:szCs w:val="28"/>
          <w:lang w:eastAsia="cs-CZ"/>
        </w:rPr>
        <w:drawing>
          <wp:inline distT="0" distB="0" distL="0" distR="0">
            <wp:extent cx="2522220" cy="220853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22220" cy="2208530"/>
                    </a:xfrm>
                    <a:prstGeom prst="rect">
                      <a:avLst/>
                    </a:prstGeom>
                    <a:solidFill>
                      <a:srgbClr val="FFFFFF"/>
                    </a:solidFill>
                    <a:ln w="9525">
                      <a:noFill/>
                      <a:miter lim="800000"/>
                      <a:headEnd/>
                      <a:tailEnd/>
                    </a:ln>
                  </pic:spPr>
                </pic:pic>
              </a:graphicData>
            </a:graphic>
          </wp:inline>
        </w:drawing>
      </w:r>
    </w:p>
    <w:p w:rsidR="003F5DCD" w:rsidRDefault="003F5DCD" w:rsidP="00A3581F">
      <w:pPr>
        <w:jc w:val="center"/>
        <w:rPr>
          <w:b/>
          <w:sz w:val="32"/>
          <w:szCs w:val="32"/>
        </w:rPr>
      </w:pPr>
    </w:p>
    <w:p w:rsidR="00A3581F" w:rsidRPr="003F5DCD" w:rsidRDefault="00A3581F" w:rsidP="003F5DCD">
      <w:pPr>
        <w:jc w:val="center"/>
        <w:rPr>
          <w:rFonts w:ascii="Times New Roman" w:hAnsi="Times New Roman" w:cs="Times New Roman"/>
          <w:b/>
          <w:sz w:val="24"/>
          <w:szCs w:val="24"/>
        </w:rPr>
      </w:pPr>
      <w:r w:rsidRPr="003F5DCD">
        <w:rPr>
          <w:rFonts w:ascii="Times New Roman" w:hAnsi="Times New Roman" w:cs="Times New Roman"/>
          <w:b/>
          <w:sz w:val="24"/>
          <w:szCs w:val="24"/>
        </w:rPr>
        <w:t>Odstraňování materiálu</w:t>
      </w:r>
    </w:p>
    <w:p w:rsidR="00A3581F" w:rsidRPr="003F5DCD" w:rsidRDefault="00A3581F" w:rsidP="003F5DCD">
      <w:pPr>
        <w:numPr>
          <w:ilvl w:val="0"/>
          <w:numId w:val="14"/>
        </w:numPr>
        <w:tabs>
          <w:tab w:val="left" w:pos="2136"/>
        </w:tabs>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 xml:space="preserve">materiály obsahující azbest opatrně vkládejte do označených plastových pytlů </w:t>
      </w:r>
    </w:p>
    <w:p w:rsidR="00A3581F" w:rsidRPr="003F5DCD" w:rsidRDefault="00A3581F" w:rsidP="003F5DCD">
      <w:pPr>
        <w:numPr>
          <w:ilvl w:val="0"/>
          <w:numId w:val="14"/>
        </w:numPr>
        <w:tabs>
          <w:tab w:val="left" w:pos="2136"/>
        </w:tabs>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nevytlačujte vzduch prudce z pytlů při jejich zavírání, protože by se tak mohl dostat prach a azbest ven</w:t>
      </w:r>
    </w:p>
    <w:p w:rsidR="00A3581F" w:rsidRPr="003F5DCD" w:rsidRDefault="00A3581F" w:rsidP="003F5DCD">
      <w:pPr>
        <w:numPr>
          <w:ilvl w:val="0"/>
          <w:numId w:val="14"/>
        </w:numPr>
        <w:tabs>
          <w:tab w:val="left" w:pos="2136"/>
        </w:tabs>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pytle pečlivě uzavřete a vložte do dalších průhledných pytlů z tuhého plastu</w:t>
      </w:r>
    </w:p>
    <w:p w:rsidR="00A3581F" w:rsidRPr="003F5DCD" w:rsidRDefault="00A3581F" w:rsidP="003F5DCD">
      <w:pPr>
        <w:numPr>
          <w:ilvl w:val="0"/>
          <w:numId w:val="14"/>
        </w:numPr>
        <w:tabs>
          <w:tab w:val="left" w:pos="2136"/>
        </w:tabs>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větší předměty, které se nevejdou do pytlů, uchovejte neporušené a celé je</w:t>
      </w:r>
      <w:r w:rsidR="003F5DCD">
        <w:rPr>
          <w:rFonts w:ascii="Times New Roman" w:hAnsi="Times New Roman" w:cs="Times New Roman"/>
          <w:sz w:val="24"/>
          <w:szCs w:val="24"/>
        </w:rPr>
        <w:t xml:space="preserve"> zabalte do</w:t>
      </w:r>
      <w:r w:rsidRPr="003F5DCD">
        <w:rPr>
          <w:rFonts w:ascii="Times New Roman" w:hAnsi="Times New Roman" w:cs="Times New Roman"/>
          <w:sz w:val="24"/>
          <w:szCs w:val="24"/>
        </w:rPr>
        <w:t xml:space="preserve"> dvou vrstev polyethylenu </w:t>
      </w:r>
    </w:p>
    <w:p w:rsidR="00A3581F" w:rsidRPr="003F5DCD" w:rsidRDefault="00A3581F" w:rsidP="003F5DCD">
      <w:pPr>
        <w:numPr>
          <w:ilvl w:val="0"/>
          <w:numId w:val="14"/>
        </w:numPr>
        <w:tabs>
          <w:tab w:val="left" w:pos="2136"/>
        </w:tabs>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 xml:space="preserve">zajistěte bezpečné skladovací místo pro zabalený odpad </w:t>
      </w:r>
    </w:p>
    <w:p w:rsidR="00A3581F" w:rsidRDefault="00A3581F" w:rsidP="003F5DCD">
      <w:pPr>
        <w:numPr>
          <w:ilvl w:val="0"/>
          <w:numId w:val="14"/>
        </w:numPr>
        <w:tabs>
          <w:tab w:val="left" w:pos="2136"/>
        </w:tabs>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 xml:space="preserve">odpad předejte oprávněné firmě, která má povoleno podnikání v oblasti nakládání s nebezpečnými odpady nebo organizaci oprávněné k převzetí odpadu podle zákona o </w:t>
      </w:r>
      <w:r w:rsidR="003F5DCD">
        <w:rPr>
          <w:rFonts w:ascii="Times New Roman" w:hAnsi="Times New Roman" w:cs="Times New Roman"/>
          <w:sz w:val="24"/>
          <w:szCs w:val="24"/>
        </w:rPr>
        <w:t>odpadech</w:t>
      </w:r>
    </w:p>
    <w:p w:rsidR="00020091" w:rsidRPr="003F5DCD" w:rsidRDefault="00020091" w:rsidP="00020091">
      <w:pPr>
        <w:tabs>
          <w:tab w:val="left" w:pos="2136"/>
        </w:tabs>
        <w:suppressAutoHyphens/>
        <w:spacing w:after="0" w:line="240" w:lineRule="auto"/>
        <w:ind w:left="1068"/>
        <w:jc w:val="both"/>
        <w:rPr>
          <w:rFonts w:ascii="Times New Roman" w:hAnsi="Times New Roman" w:cs="Times New Roman"/>
          <w:sz w:val="24"/>
          <w:szCs w:val="24"/>
        </w:rPr>
      </w:pPr>
    </w:p>
    <w:p w:rsidR="00A3581F" w:rsidRDefault="00020091" w:rsidP="00020091">
      <w:pPr>
        <w:tabs>
          <w:tab w:val="left" w:pos="1428"/>
        </w:tabs>
        <w:ind w:left="348"/>
        <w:jc w:val="center"/>
        <w:rPr>
          <w:sz w:val="32"/>
          <w:szCs w:val="32"/>
        </w:rPr>
      </w:pPr>
      <w:r>
        <w:rPr>
          <w:noProof/>
          <w:sz w:val="32"/>
          <w:szCs w:val="32"/>
          <w:lang w:eastAsia="cs-CZ"/>
        </w:rPr>
        <w:drawing>
          <wp:inline distT="0" distB="0" distL="0" distR="0">
            <wp:extent cx="1797685" cy="223202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97685" cy="2232025"/>
                    </a:xfrm>
                    <a:prstGeom prst="rect">
                      <a:avLst/>
                    </a:prstGeom>
                    <a:solidFill>
                      <a:srgbClr val="FFFFFF"/>
                    </a:solidFill>
                    <a:ln w="9525">
                      <a:noFill/>
                      <a:miter lim="800000"/>
                      <a:headEnd/>
                      <a:tailEnd/>
                    </a:ln>
                  </pic:spPr>
                </pic:pic>
              </a:graphicData>
            </a:graphic>
          </wp:inline>
        </w:drawing>
      </w:r>
    </w:p>
    <w:p w:rsidR="00020091" w:rsidRDefault="00020091" w:rsidP="00020091">
      <w:pPr>
        <w:tabs>
          <w:tab w:val="left" w:pos="1428"/>
        </w:tabs>
        <w:ind w:left="348"/>
        <w:jc w:val="center"/>
        <w:rPr>
          <w:sz w:val="32"/>
          <w:szCs w:val="32"/>
        </w:rPr>
      </w:pPr>
    </w:p>
    <w:p w:rsidR="003F5DCD" w:rsidRPr="003F5DCD" w:rsidRDefault="00A3581F" w:rsidP="00F87AE3">
      <w:pPr>
        <w:jc w:val="center"/>
        <w:rPr>
          <w:rFonts w:ascii="Times New Roman" w:hAnsi="Times New Roman" w:cs="Times New Roman"/>
          <w:b/>
          <w:sz w:val="24"/>
          <w:szCs w:val="24"/>
        </w:rPr>
      </w:pPr>
      <w:r w:rsidRPr="003F5DCD">
        <w:rPr>
          <w:rFonts w:ascii="Times New Roman" w:hAnsi="Times New Roman" w:cs="Times New Roman"/>
          <w:b/>
          <w:sz w:val="24"/>
          <w:szCs w:val="24"/>
        </w:rPr>
        <w:t>Úklid pracovního prostoru</w:t>
      </w:r>
    </w:p>
    <w:p w:rsidR="00A3581F" w:rsidRPr="003F5DCD" w:rsidRDefault="00A3581F" w:rsidP="003F5DCD">
      <w:pPr>
        <w:numPr>
          <w:ilvl w:val="0"/>
          <w:numId w:val="11"/>
        </w:numPr>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vysbírejte veškeré úlomky odstraňovaného materiálu</w:t>
      </w:r>
    </w:p>
    <w:p w:rsidR="00A3581F" w:rsidRPr="003F5DCD" w:rsidRDefault="00A3581F" w:rsidP="003F5DCD">
      <w:pPr>
        <w:numPr>
          <w:ilvl w:val="0"/>
          <w:numId w:val="11"/>
        </w:numPr>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používejte jen ty způsoby čištění, které potlačují prašnost (např.vlhké hadry, přilnavé utěrky, k nimž se prach přichytává) Nečistěte zametáním!!!</w:t>
      </w:r>
    </w:p>
    <w:p w:rsidR="00A3581F" w:rsidRPr="003F5DCD" w:rsidRDefault="00A3581F" w:rsidP="003F5DCD">
      <w:pPr>
        <w:jc w:val="both"/>
        <w:rPr>
          <w:rFonts w:ascii="Times New Roman" w:hAnsi="Times New Roman" w:cs="Times New Roman"/>
          <w:b/>
          <w:sz w:val="24"/>
          <w:szCs w:val="24"/>
        </w:rPr>
      </w:pPr>
    </w:p>
    <w:p w:rsidR="00A3581F" w:rsidRPr="003F5DCD" w:rsidRDefault="00A3581F" w:rsidP="00F87AE3">
      <w:pPr>
        <w:jc w:val="center"/>
        <w:rPr>
          <w:rFonts w:ascii="Times New Roman" w:hAnsi="Times New Roman" w:cs="Times New Roman"/>
          <w:b/>
          <w:sz w:val="24"/>
          <w:szCs w:val="24"/>
        </w:rPr>
      </w:pPr>
      <w:r w:rsidRPr="003F5DCD">
        <w:rPr>
          <w:rFonts w:ascii="Times New Roman" w:hAnsi="Times New Roman" w:cs="Times New Roman"/>
          <w:b/>
          <w:sz w:val="24"/>
          <w:szCs w:val="24"/>
        </w:rPr>
        <w:t>Opuštění pracovního prostoru</w:t>
      </w:r>
    </w:p>
    <w:p w:rsidR="00A3581F" w:rsidRPr="003F5DCD" w:rsidRDefault="00A3581F" w:rsidP="003F5DCD">
      <w:pPr>
        <w:numPr>
          <w:ilvl w:val="0"/>
          <w:numId w:val="12"/>
        </w:numPr>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umyjte si boty a odložte je při vstupu do pracovního prostoru</w:t>
      </w:r>
    </w:p>
    <w:p w:rsidR="00A3581F" w:rsidRPr="003F5DCD" w:rsidRDefault="00A3581F" w:rsidP="003F5DCD">
      <w:pPr>
        <w:numPr>
          <w:ilvl w:val="0"/>
          <w:numId w:val="12"/>
        </w:numPr>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odložte rukavice, jednorázovou komb</w:t>
      </w:r>
      <w:r w:rsidR="003F5DCD">
        <w:rPr>
          <w:rFonts w:ascii="Times New Roman" w:hAnsi="Times New Roman" w:cs="Times New Roman"/>
          <w:sz w:val="24"/>
          <w:szCs w:val="24"/>
        </w:rPr>
        <w:t xml:space="preserve">inézu svlečte a obraťte naruby </w:t>
      </w:r>
      <w:r w:rsidRPr="003F5DCD">
        <w:rPr>
          <w:rFonts w:ascii="Times New Roman" w:hAnsi="Times New Roman" w:cs="Times New Roman"/>
          <w:sz w:val="24"/>
          <w:szCs w:val="24"/>
        </w:rPr>
        <w:t>(uzavření případného zbylého prachu), s věcmi nakládejte jako s materiálem kontaminovaným azbestovým prachem</w:t>
      </w:r>
    </w:p>
    <w:p w:rsidR="00A3581F" w:rsidRPr="003F5DCD" w:rsidRDefault="00A3581F" w:rsidP="003F5DCD">
      <w:pPr>
        <w:numPr>
          <w:ilvl w:val="0"/>
          <w:numId w:val="12"/>
        </w:numPr>
        <w:suppressAutoHyphens/>
        <w:spacing w:after="0" w:line="240" w:lineRule="auto"/>
        <w:jc w:val="both"/>
        <w:rPr>
          <w:rFonts w:ascii="Times New Roman" w:hAnsi="Times New Roman" w:cs="Times New Roman"/>
          <w:sz w:val="24"/>
          <w:szCs w:val="24"/>
        </w:rPr>
      </w:pPr>
      <w:r w:rsidRPr="003F5DCD">
        <w:rPr>
          <w:rFonts w:ascii="Times New Roman" w:hAnsi="Times New Roman" w:cs="Times New Roman"/>
          <w:sz w:val="24"/>
          <w:szCs w:val="24"/>
        </w:rPr>
        <w:t>prostředek na ochranu dýchacích orgánů odložte až nakonec</w:t>
      </w:r>
    </w:p>
    <w:p w:rsidR="00A3581F" w:rsidRDefault="00A3581F" w:rsidP="003F5DCD">
      <w:pPr>
        <w:numPr>
          <w:ilvl w:val="0"/>
          <w:numId w:val="12"/>
        </w:numPr>
        <w:suppressAutoHyphens/>
        <w:spacing w:after="0" w:line="240" w:lineRule="auto"/>
        <w:jc w:val="both"/>
        <w:rPr>
          <w:sz w:val="28"/>
          <w:szCs w:val="28"/>
        </w:rPr>
      </w:pPr>
      <w:r w:rsidRPr="003F5DCD">
        <w:rPr>
          <w:rFonts w:ascii="Times New Roman" w:hAnsi="Times New Roman" w:cs="Times New Roman"/>
          <w:sz w:val="24"/>
          <w:szCs w:val="24"/>
        </w:rPr>
        <w:t>opláchněte se a umyjte</w:t>
      </w:r>
    </w:p>
    <w:p w:rsidR="0049222F" w:rsidRPr="0049222F" w:rsidRDefault="0049222F" w:rsidP="0049222F">
      <w:pPr>
        <w:spacing w:before="100" w:beforeAutospacing="1" w:after="100" w:afterAutospacing="1" w:line="240" w:lineRule="auto"/>
        <w:jc w:val="both"/>
        <w:rPr>
          <w:rFonts w:ascii="Times New Roman" w:eastAsia="Times New Roman" w:hAnsi="Times New Roman" w:cs="Times New Roman"/>
          <w:sz w:val="20"/>
          <w:szCs w:val="20"/>
          <w:lang w:eastAsia="cs-CZ"/>
        </w:rPr>
      </w:pPr>
      <w:r w:rsidRPr="0049222F">
        <w:rPr>
          <w:rFonts w:ascii="Tahoma" w:eastAsia="Times New Roman" w:hAnsi="Tahoma" w:cs="Tahoma"/>
          <w:sz w:val="20"/>
          <w:szCs w:val="20"/>
          <w:lang w:eastAsia="cs-CZ"/>
        </w:rPr>
        <w:t> </w:t>
      </w:r>
    </w:p>
    <w:p w:rsidR="0049222F" w:rsidRPr="00E074C1" w:rsidRDefault="00A40A96" w:rsidP="0049222F">
      <w:pPr>
        <w:spacing w:before="100" w:beforeAutospacing="1" w:after="100" w:afterAutospacing="1" w:line="240" w:lineRule="auto"/>
        <w:jc w:val="both"/>
        <w:rPr>
          <w:rFonts w:ascii="Times New Roman" w:eastAsia="Times New Roman" w:hAnsi="Times New Roman" w:cs="Times New Roman"/>
          <w:sz w:val="28"/>
          <w:szCs w:val="28"/>
          <w:lang w:eastAsia="cs-CZ"/>
        </w:rPr>
      </w:pPr>
      <w:r w:rsidRPr="00E074C1">
        <w:rPr>
          <w:rFonts w:ascii="Times New Roman" w:eastAsia="Times New Roman" w:hAnsi="Times New Roman" w:cs="Times New Roman"/>
          <w:b/>
          <w:bCs/>
          <w:sz w:val="28"/>
          <w:szCs w:val="28"/>
          <w:lang w:eastAsia="cs-CZ"/>
        </w:rPr>
        <w:t>P</w:t>
      </w:r>
      <w:r w:rsidR="0049222F" w:rsidRPr="00E074C1">
        <w:rPr>
          <w:rFonts w:ascii="Times New Roman" w:eastAsia="Times New Roman" w:hAnsi="Times New Roman" w:cs="Times New Roman"/>
          <w:b/>
          <w:bCs/>
          <w:sz w:val="28"/>
          <w:szCs w:val="28"/>
          <w:lang w:eastAsia="cs-CZ"/>
        </w:rPr>
        <w:t>ráce s azbestem v rámci pracovn</w:t>
      </w:r>
      <w:r w:rsidR="00E074C1" w:rsidRPr="00E074C1">
        <w:rPr>
          <w:rFonts w:ascii="Times New Roman" w:eastAsia="Times New Roman" w:hAnsi="Times New Roman" w:cs="Times New Roman"/>
          <w:b/>
          <w:bCs/>
          <w:sz w:val="28"/>
          <w:szCs w:val="28"/>
          <w:lang w:eastAsia="cs-CZ"/>
        </w:rPr>
        <w:t>ěprávních vztahů</w:t>
      </w:r>
    </w:p>
    <w:p w:rsidR="001D48D4" w:rsidRPr="001D48D4" w:rsidRDefault="0049222F" w:rsidP="00E074C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9337B">
        <w:rPr>
          <w:rFonts w:ascii="Times New Roman" w:eastAsia="Times New Roman" w:hAnsi="Times New Roman" w:cs="Times New Roman"/>
          <w:iCs/>
          <w:sz w:val="24"/>
          <w:szCs w:val="24"/>
          <w:lang w:eastAsia="cs-CZ"/>
        </w:rPr>
        <w:t>Kromě výše uvedených povinností vyplývajících ze stavebního zákona a zákona o odpadech je nutno při práci s azbestem v rámci pracovn</w:t>
      </w:r>
      <w:r w:rsidR="00E074C1">
        <w:rPr>
          <w:rFonts w:ascii="Times New Roman" w:eastAsia="Times New Roman" w:hAnsi="Times New Roman" w:cs="Times New Roman"/>
          <w:iCs/>
          <w:sz w:val="24"/>
          <w:szCs w:val="24"/>
          <w:lang w:eastAsia="cs-CZ"/>
        </w:rPr>
        <w:t>ěprávních vztahů</w:t>
      </w:r>
      <w:r w:rsidR="00070ECA" w:rsidRPr="0049337B">
        <w:rPr>
          <w:rFonts w:ascii="Times New Roman" w:eastAsia="Times New Roman" w:hAnsi="Times New Roman" w:cs="Times New Roman"/>
          <w:iCs/>
          <w:sz w:val="24"/>
          <w:szCs w:val="24"/>
          <w:lang w:eastAsia="cs-CZ"/>
        </w:rPr>
        <w:t xml:space="preserve"> dbát na ochranu </w:t>
      </w:r>
      <w:r w:rsidR="00E074C1">
        <w:rPr>
          <w:rFonts w:ascii="Times New Roman" w:eastAsia="Times New Roman" w:hAnsi="Times New Roman" w:cs="Times New Roman"/>
          <w:iCs/>
          <w:sz w:val="24"/>
          <w:szCs w:val="24"/>
          <w:lang w:eastAsia="cs-CZ"/>
        </w:rPr>
        <w:t xml:space="preserve">zdraví </w:t>
      </w:r>
      <w:r w:rsidR="00070ECA" w:rsidRPr="0049337B">
        <w:rPr>
          <w:rFonts w:ascii="Times New Roman" w:eastAsia="Times New Roman" w:hAnsi="Times New Roman" w:cs="Times New Roman"/>
          <w:iCs/>
          <w:sz w:val="24"/>
          <w:szCs w:val="24"/>
          <w:lang w:eastAsia="cs-CZ"/>
        </w:rPr>
        <w:t>zaměstnanců</w:t>
      </w:r>
      <w:r w:rsidRPr="0049337B">
        <w:rPr>
          <w:rFonts w:ascii="Times New Roman" w:eastAsia="Times New Roman" w:hAnsi="Times New Roman" w:cs="Times New Roman"/>
          <w:iCs/>
          <w:sz w:val="24"/>
          <w:szCs w:val="24"/>
          <w:lang w:eastAsia="cs-CZ"/>
        </w:rPr>
        <w:t xml:space="preserve"> a proto </w:t>
      </w:r>
      <w:r w:rsidR="00E074C1">
        <w:rPr>
          <w:rFonts w:ascii="Times New Roman" w:eastAsia="Times New Roman" w:hAnsi="Times New Roman" w:cs="Times New Roman"/>
          <w:iCs/>
          <w:sz w:val="24"/>
          <w:szCs w:val="24"/>
          <w:lang w:eastAsia="cs-CZ"/>
        </w:rPr>
        <w:t xml:space="preserve">je nutné </w:t>
      </w:r>
      <w:r w:rsidRPr="0049337B">
        <w:rPr>
          <w:rFonts w:ascii="Times New Roman" w:eastAsia="Times New Roman" w:hAnsi="Times New Roman" w:cs="Times New Roman"/>
          <w:iCs/>
          <w:sz w:val="24"/>
          <w:szCs w:val="24"/>
          <w:lang w:eastAsia="cs-CZ"/>
        </w:rPr>
        <w:t xml:space="preserve">dodržovat další </w:t>
      </w:r>
      <w:r w:rsidR="00E074C1">
        <w:rPr>
          <w:rFonts w:ascii="Times New Roman" w:eastAsia="Times New Roman" w:hAnsi="Times New Roman" w:cs="Times New Roman"/>
          <w:iCs/>
          <w:sz w:val="24"/>
          <w:szCs w:val="24"/>
          <w:lang w:eastAsia="cs-CZ"/>
        </w:rPr>
        <w:t>povinnosti stanovené právními předpisy</w:t>
      </w:r>
      <w:r w:rsidRPr="0049337B">
        <w:rPr>
          <w:rFonts w:ascii="Times New Roman" w:eastAsia="Times New Roman" w:hAnsi="Times New Roman" w:cs="Times New Roman"/>
          <w:iCs/>
          <w:sz w:val="24"/>
          <w:szCs w:val="24"/>
          <w:lang w:eastAsia="cs-CZ"/>
        </w:rPr>
        <w:t>.</w:t>
      </w:r>
    </w:p>
    <w:p w:rsidR="00020091" w:rsidRDefault="00020091" w:rsidP="00E074C1">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020091" w:rsidRDefault="00020091" w:rsidP="00E074C1">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1D48D4" w:rsidRDefault="001D48D4" w:rsidP="00E074C1">
      <w:pPr>
        <w:spacing w:before="100" w:beforeAutospacing="1" w:after="100" w:afterAutospacing="1"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Ochrana</w:t>
      </w:r>
      <w:r w:rsidRPr="00E074C1">
        <w:rPr>
          <w:rFonts w:ascii="Times New Roman" w:eastAsia="Times New Roman" w:hAnsi="Times New Roman" w:cs="Times New Roman"/>
          <w:b/>
          <w:bCs/>
          <w:sz w:val="24"/>
          <w:szCs w:val="24"/>
          <w:lang w:eastAsia="cs-CZ"/>
        </w:rPr>
        <w:t xml:space="preserve"> zdraví </w:t>
      </w:r>
      <w:r>
        <w:rPr>
          <w:rFonts w:ascii="Times New Roman" w:eastAsia="Times New Roman" w:hAnsi="Times New Roman" w:cs="Times New Roman"/>
          <w:b/>
          <w:bCs/>
          <w:sz w:val="24"/>
          <w:szCs w:val="24"/>
          <w:lang w:eastAsia="cs-CZ"/>
        </w:rPr>
        <w:t xml:space="preserve">zaměstnanců </w:t>
      </w:r>
      <w:r w:rsidRPr="00E074C1">
        <w:rPr>
          <w:rFonts w:ascii="Times New Roman" w:eastAsia="Times New Roman" w:hAnsi="Times New Roman" w:cs="Times New Roman"/>
          <w:b/>
          <w:bCs/>
          <w:sz w:val="24"/>
          <w:szCs w:val="24"/>
          <w:lang w:eastAsia="cs-CZ"/>
        </w:rPr>
        <w:t>při práci</w:t>
      </w:r>
      <w:r>
        <w:rPr>
          <w:rFonts w:ascii="Times New Roman" w:eastAsia="Times New Roman" w:hAnsi="Times New Roman" w:cs="Times New Roman"/>
          <w:b/>
          <w:bCs/>
          <w:sz w:val="24"/>
          <w:szCs w:val="24"/>
          <w:lang w:eastAsia="cs-CZ"/>
        </w:rPr>
        <w:t xml:space="preserve"> s azbestem</w:t>
      </w:r>
    </w:p>
    <w:p w:rsidR="00E074C1" w:rsidRPr="00E074C1" w:rsidRDefault="00F87AE3" w:rsidP="00E074C1">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E074C1">
        <w:rPr>
          <w:rFonts w:ascii="Times New Roman" w:eastAsia="Times New Roman" w:hAnsi="Times New Roman" w:cs="Times New Roman"/>
          <w:b/>
          <w:sz w:val="24"/>
          <w:szCs w:val="24"/>
          <w:lang w:eastAsia="cs-CZ"/>
        </w:rPr>
        <w:t xml:space="preserve">Nařízení vlády č. </w:t>
      </w:r>
      <w:r w:rsidR="0049222F" w:rsidRPr="00E074C1">
        <w:rPr>
          <w:rFonts w:ascii="Times New Roman" w:eastAsia="Times New Roman" w:hAnsi="Times New Roman" w:cs="Times New Roman"/>
          <w:b/>
          <w:bCs/>
          <w:sz w:val="24"/>
          <w:szCs w:val="24"/>
          <w:lang w:eastAsia="cs-CZ"/>
        </w:rPr>
        <w:t>361/2007 Sb., kterým se stanoví podmínky ochrany zdraví při práci</w:t>
      </w:r>
      <w:r w:rsidRPr="00E074C1">
        <w:rPr>
          <w:rFonts w:ascii="Times New Roman" w:eastAsia="Times New Roman" w:hAnsi="Times New Roman" w:cs="Times New Roman"/>
          <w:b/>
          <w:bCs/>
          <w:sz w:val="24"/>
          <w:szCs w:val="24"/>
          <w:lang w:eastAsia="cs-CZ"/>
        </w:rPr>
        <w:t>, ve znění pozdějších předpisů</w:t>
      </w:r>
      <w:r w:rsidRPr="00E074C1">
        <w:rPr>
          <w:rFonts w:ascii="Times New Roman" w:eastAsia="Times New Roman" w:hAnsi="Times New Roman" w:cs="Times New Roman"/>
          <w:b/>
          <w:sz w:val="24"/>
          <w:szCs w:val="24"/>
          <w:lang w:eastAsia="cs-CZ"/>
        </w:rPr>
        <w:t xml:space="preserve">. </w:t>
      </w:r>
    </w:p>
    <w:p w:rsidR="0049222F" w:rsidRPr="00E074C1" w:rsidRDefault="00F87AE3" w:rsidP="00E074C1">
      <w:pPr>
        <w:spacing w:before="100" w:beforeAutospacing="1" w:after="100" w:afterAutospacing="1" w:line="240" w:lineRule="auto"/>
        <w:jc w:val="both"/>
        <w:rPr>
          <w:rFonts w:ascii="Times New Roman" w:eastAsia="Times New Roman" w:hAnsi="Times New Roman" w:cs="Times New Roman"/>
          <w:bCs/>
          <w:sz w:val="24"/>
          <w:szCs w:val="24"/>
          <w:lang w:eastAsia="cs-CZ"/>
        </w:rPr>
      </w:pPr>
      <w:r w:rsidRPr="00E074C1">
        <w:rPr>
          <w:rFonts w:ascii="Times New Roman" w:eastAsia="Times New Roman" w:hAnsi="Times New Roman" w:cs="Times New Roman"/>
          <w:sz w:val="24"/>
          <w:szCs w:val="24"/>
          <w:lang w:eastAsia="cs-CZ"/>
        </w:rPr>
        <w:t xml:space="preserve">V </w:t>
      </w:r>
      <w:r w:rsidRPr="00E074C1">
        <w:rPr>
          <w:rFonts w:ascii="Times New Roman" w:eastAsia="Times New Roman" w:hAnsi="Times New Roman" w:cs="Times New Roman"/>
          <w:bCs/>
          <w:sz w:val="24"/>
          <w:szCs w:val="24"/>
          <w:lang w:eastAsia="cs-CZ"/>
        </w:rPr>
        <w:t xml:space="preserve">§19-21 </w:t>
      </w:r>
      <w:r w:rsidR="00E074C1" w:rsidRPr="00E074C1">
        <w:rPr>
          <w:rFonts w:ascii="Times New Roman" w:eastAsia="Times New Roman" w:hAnsi="Times New Roman" w:cs="Times New Roman"/>
          <w:sz w:val="24"/>
          <w:szCs w:val="24"/>
          <w:lang w:eastAsia="cs-CZ"/>
        </w:rPr>
        <w:t xml:space="preserve">nařízení vlády č. </w:t>
      </w:r>
      <w:r w:rsidR="00E074C1" w:rsidRPr="00E074C1">
        <w:rPr>
          <w:rFonts w:ascii="Times New Roman" w:eastAsia="Times New Roman" w:hAnsi="Times New Roman" w:cs="Times New Roman"/>
          <w:bCs/>
          <w:sz w:val="24"/>
          <w:szCs w:val="24"/>
          <w:lang w:eastAsia="cs-CZ"/>
        </w:rPr>
        <w:t xml:space="preserve">361/2007 Sb., kterým se stanoví podmínky ochrany zdraví při práci, ve znění pozdějších předpisů, </w:t>
      </w:r>
      <w:r w:rsidRPr="00E074C1">
        <w:rPr>
          <w:rFonts w:ascii="Times New Roman" w:eastAsia="Times New Roman" w:hAnsi="Times New Roman" w:cs="Times New Roman"/>
          <w:bCs/>
          <w:sz w:val="24"/>
          <w:szCs w:val="24"/>
          <w:lang w:eastAsia="cs-CZ"/>
        </w:rPr>
        <w:t>jsou stanovena minimální opatření k ochraně zdraví zaměstnanců při práci, bližší hygienické požadavky na pracoviště a pracovní postupy a hygienické limity</w:t>
      </w:r>
      <w:r w:rsidR="0049337B" w:rsidRPr="00E074C1">
        <w:rPr>
          <w:rFonts w:ascii="Times New Roman" w:eastAsia="Times New Roman" w:hAnsi="Times New Roman" w:cs="Times New Roman"/>
          <w:bCs/>
          <w:sz w:val="24"/>
          <w:szCs w:val="24"/>
          <w:lang w:eastAsia="cs-CZ"/>
        </w:rPr>
        <w:t>.</w:t>
      </w:r>
    </w:p>
    <w:p w:rsidR="00BB5753" w:rsidRPr="00AF1ED6" w:rsidRDefault="00E074C1" w:rsidP="00E074C1">
      <w:pPr>
        <w:spacing w:before="100" w:beforeAutospacing="1" w:after="100" w:afterAutospacing="1" w:line="240" w:lineRule="auto"/>
        <w:jc w:val="center"/>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w:t>
      </w:r>
      <w:r w:rsidR="0049222F" w:rsidRPr="00AF1ED6">
        <w:rPr>
          <w:rFonts w:ascii="Times New Roman" w:eastAsia="Times New Roman" w:hAnsi="Times New Roman" w:cs="Times New Roman"/>
          <w:i/>
          <w:iCs/>
          <w:color w:val="000000"/>
          <w:sz w:val="24"/>
          <w:szCs w:val="24"/>
          <w:lang w:eastAsia="cs-CZ"/>
        </w:rPr>
        <w:t>§19</w:t>
      </w:r>
    </w:p>
    <w:p w:rsidR="00FD5DC2" w:rsidRPr="00AF1ED6" w:rsidRDefault="00BB5753" w:rsidP="00AF1ED6">
      <w:pPr>
        <w:spacing w:before="100" w:beforeAutospacing="1" w:after="100" w:afterAutospacing="1" w:line="240" w:lineRule="auto"/>
        <w:jc w:val="both"/>
        <w:rPr>
          <w:rFonts w:ascii="Times New Roman" w:eastAsia="Times New Roman" w:hAnsi="Times New Roman" w:cs="Times New Roman"/>
          <w:i/>
          <w:iCs/>
          <w:color w:val="000000"/>
          <w:sz w:val="24"/>
          <w:szCs w:val="24"/>
          <w:lang w:eastAsia="cs-CZ"/>
        </w:rPr>
      </w:pPr>
      <w:r w:rsidRPr="00AF1ED6">
        <w:rPr>
          <w:rFonts w:ascii="Times New Roman" w:eastAsia="Times New Roman" w:hAnsi="Times New Roman" w:cs="Times New Roman"/>
          <w:i/>
          <w:iCs/>
          <w:color w:val="000000"/>
          <w:sz w:val="24"/>
          <w:szCs w:val="24"/>
          <w:lang w:eastAsia="cs-CZ"/>
        </w:rPr>
        <w:t>(2)</w:t>
      </w:r>
      <w:r w:rsidR="0049222F" w:rsidRPr="00AF1ED6">
        <w:rPr>
          <w:rFonts w:ascii="Times New Roman" w:eastAsia="Times New Roman" w:hAnsi="Times New Roman" w:cs="Times New Roman"/>
          <w:i/>
          <w:iCs/>
          <w:color w:val="000000"/>
          <w:sz w:val="24"/>
          <w:szCs w:val="24"/>
          <w:lang w:eastAsia="cs-CZ"/>
        </w:rPr>
        <w:t>Sledovaným ukazatelem expozice zaměstnanců azbestu je početní koncentrace vláken o rozměrech délka větší než 5µm, průměr menší než 3 µm a poměr délky k průměru větší než 3:1 v pracovním ovzduší.</w:t>
      </w:r>
    </w:p>
    <w:p w:rsidR="00BB5753" w:rsidRPr="00AF1ED6" w:rsidRDefault="0049222F" w:rsidP="001D48D4">
      <w:pPr>
        <w:spacing w:before="100" w:beforeAutospacing="1" w:after="100" w:afterAutospacing="1" w:line="240" w:lineRule="auto"/>
        <w:jc w:val="center"/>
        <w:rPr>
          <w:rFonts w:ascii="Times New Roman" w:eastAsia="Times New Roman" w:hAnsi="Times New Roman" w:cs="Times New Roman"/>
          <w:i/>
          <w:iCs/>
          <w:color w:val="000000"/>
          <w:sz w:val="24"/>
          <w:szCs w:val="24"/>
          <w:lang w:eastAsia="cs-CZ"/>
        </w:rPr>
      </w:pPr>
      <w:r w:rsidRPr="00AF1ED6">
        <w:rPr>
          <w:rFonts w:ascii="Times New Roman" w:eastAsia="Times New Roman" w:hAnsi="Times New Roman" w:cs="Times New Roman"/>
          <w:i/>
          <w:iCs/>
          <w:color w:val="000000"/>
          <w:sz w:val="24"/>
          <w:szCs w:val="24"/>
          <w:lang w:eastAsia="cs-CZ"/>
        </w:rPr>
        <w:t>§ 20</w:t>
      </w:r>
    </w:p>
    <w:p w:rsidR="00FD5DC2" w:rsidRPr="00AF1ED6" w:rsidRDefault="00BB5753"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(1)</w:t>
      </w:r>
      <w:r w:rsidR="00FD5DC2" w:rsidRPr="00AF1ED6">
        <w:rPr>
          <w:rFonts w:ascii="Times New Roman" w:hAnsi="Times New Roman" w:cs="Times New Roman"/>
          <w:i/>
          <w:sz w:val="24"/>
          <w:szCs w:val="24"/>
          <w:lang w:eastAsia="cs-CZ"/>
        </w:rPr>
        <w:t>Hodnocení zdravotního rizika při práci s azbestem zahrnuje</w:t>
      </w:r>
      <w:r w:rsidRPr="00AF1ED6">
        <w:rPr>
          <w:rFonts w:ascii="Times New Roman" w:hAnsi="Times New Roman" w:cs="Times New Roman"/>
          <w:i/>
          <w:sz w:val="24"/>
          <w:szCs w:val="24"/>
          <w:lang w:eastAsia="cs-CZ"/>
        </w:rPr>
        <w:t>:</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a) ověření jeho přítomnosti na pracovišti a formu, v níž se nachází,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b) předpokládaný rozsah práce s azbestem,</w:t>
      </w:r>
    </w:p>
    <w:p w:rsidR="00BB5753"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c) dobu trvání práce s azbestem.</w:t>
      </w:r>
    </w:p>
    <w:p w:rsidR="00AF1ED6" w:rsidRPr="00AF1ED6" w:rsidRDefault="00AF1ED6"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(2) K ověření přítomnosti azbestu na pracovišti lze využ</w:t>
      </w:r>
      <w:r w:rsidR="00BB5753" w:rsidRPr="00AF1ED6">
        <w:rPr>
          <w:rFonts w:ascii="Times New Roman" w:hAnsi="Times New Roman" w:cs="Times New Roman"/>
          <w:i/>
          <w:sz w:val="24"/>
          <w:szCs w:val="24"/>
          <w:lang w:eastAsia="cs-CZ"/>
        </w:rPr>
        <w:t>ít informace od vlastníka stavby</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nebo z jiných ověřitelných zdrojů, a pokud tyto informace nejsou dostupné, je nutné materiály, o</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nichž se má za to, že obsahují azbest, analyzovat.</w:t>
      </w:r>
    </w:p>
    <w:p w:rsidR="00BB5753" w:rsidRPr="00AF1ED6" w:rsidRDefault="00BB5753" w:rsidP="00AF1ED6">
      <w:pPr>
        <w:pStyle w:val="Bezmezer"/>
        <w:jc w:val="both"/>
        <w:rPr>
          <w:rFonts w:ascii="Times New Roman" w:hAnsi="Times New Roman" w:cs="Times New Roman"/>
          <w:i/>
          <w:sz w:val="24"/>
          <w:szCs w:val="24"/>
          <w:lang w:eastAsia="cs-CZ"/>
        </w:rPr>
      </w:pPr>
    </w:p>
    <w:p w:rsidR="00FD5DC2" w:rsidRPr="00AF1ED6" w:rsidRDefault="00FD5DC2" w:rsidP="001D48D4">
      <w:pPr>
        <w:pStyle w:val="Bezmezer"/>
        <w:jc w:val="center"/>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 21</w:t>
      </w:r>
    </w:p>
    <w:p w:rsidR="00FD5DC2" w:rsidRPr="00AF1ED6" w:rsidRDefault="00FD5DC2" w:rsidP="00DA1AA2">
      <w:pPr>
        <w:pStyle w:val="Bezmezer"/>
        <w:jc w:val="center"/>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Minimální opatření k ochraně zdraví, bližší hygienické požadavky na pracoviště, bližší</w:t>
      </w:r>
    </w:p>
    <w:p w:rsidR="00FD5DC2" w:rsidRDefault="00FD5DC2" w:rsidP="00DA1AA2">
      <w:pPr>
        <w:pStyle w:val="Bezmezer"/>
        <w:jc w:val="center"/>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požadavky na pracovní postupy, obsah školení</w:t>
      </w:r>
    </w:p>
    <w:p w:rsidR="00DA1AA2" w:rsidRPr="00AF1ED6" w:rsidRDefault="00DA1AA2"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(1) Jestliže z hodnocení podle § 20 vyplývá, že koncentrace azbestu v pracovním ovzduší je</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nebo může být překročena, měření se provádí nejméně každé 3 měsíce a dále vždy, když dojde k</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provedení technické nebo technologické změny vykonávané práce. Četnost měření může být</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snížena na jedno za rok, nedošlo-li k podstatné změně pracovních podmínek a výsledky dvou</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předcházejících měření nepřekročily polovinu přípustného expozičního limitu upraveného v</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příloze č. 3 k tomuto nařízení, tabulce č. 5.</w:t>
      </w:r>
    </w:p>
    <w:p w:rsidR="00BB5753" w:rsidRPr="00AF1ED6" w:rsidRDefault="00BB5753"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(2) Při odstraňování stavby nebo její části, v níž byl použit azbest nebo materiál obsahující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azbest, musí být dodržena tato minimální opatření k ochraně zdraví zaměstnance</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a) technologické postupy používané při zacházení s azbestem nebo materiálem obsahujícím</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azbest musí být upraveny tak, aby se předcházelo uvolňování azbestového prachu do</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pracovního ovzduší,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b) azbest a materiály obsahující azbest musí být odstraněny před odstraňováním stavby nebo</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její části, pokud z hodnocení rizika nevyplývá, že expozice zaměstnanců azbestu by byla při</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tomto odstraňování vyšší,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c) odpad obsahující azbest musí být sbírán a odstraňován z pracoviště co nejrychleji a ukládán</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do neprodyšně utěsněného obalu opatřeného štítkem obsahujícím upozornění, že obsahuje</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azbest,</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d) prostor, v němž se provádí odstraňování azbestu nebo materiálu obsahujícího azbest, musí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být vymezen kontrolovaným pásmem,</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e) zaměstnanec v kontrolovaném pásmu musí být vybaven pracovním oděvem a osobními</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ochrannými pracovními prostředky k zamezení expozice azbestu dýchacím ústrojím.</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Pracovní oděv musí být ukládán u zaměstnavatele na místě k tomu určeném a řádně</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označeném. Po každém použití musí být provedena kontrola, zda není pracovní oděv</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poškozen, a provedeno jeho vyčištění. Je-li pracovní oděv poškozen, musí být před dalším</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použitím opraven. Bez kontroly a následně provedené opravy nebo výměny poškozené</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části nelze pracovní oděv znovu použít. Pokud praní nebo čištění pracovního oděvu</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neprovádí za těchto podmínek zaměstnavatel sám, přepravuje se k praní nebo čištění v</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uzavřeném kontejneru,</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f) pro zaměstnance musí být zajištěno sanitární a pomocné zařízení potřebné s ohledem na</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povahu práce.</w:t>
      </w:r>
    </w:p>
    <w:p w:rsidR="00BB5753" w:rsidRPr="00AF1ED6" w:rsidRDefault="00BB5753"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(3) Před odstraňováním azbestu nebo materiálu obsahujícího azbest ze stavby nebo její</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části, musí být vypracován plán prací s údaji o</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a) místu vykonávané práce,</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b) povaze a pravděpodobném trvání práce,</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c) pracovních postupech používaných při práci s azbestem nebo materiálem obsahujícím</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azbest,</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d) zařízení používaném pro ochranu zdraví zaměstnance vykonávajícího práci s</w:t>
      </w:r>
      <w:r w:rsidR="00DA1AA2">
        <w:rPr>
          <w:rFonts w:ascii="Times New Roman" w:hAnsi="Times New Roman" w:cs="Times New Roman"/>
          <w:i/>
          <w:sz w:val="24"/>
          <w:szCs w:val="24"/>
          <w:lang w:eastAsia="cs-CZ"/>
        </w:rPr>
        <w:t> </w:t>
      </w:r>
      <w:r w:rsidRPr="00AF1ED6">
        <w:rPr>
          <w:rFonts w:ascii="Times New Roman" w:hAnsi="Times New Roman" w:cs="Times New Roman"/>
          <w:i/>
          <w:sz w:val="24"/>
          <w:szCs w:val="24"/>
          <w:lang w:eastAsia="cs-CZ"/>
        </w:rPr>
        <w:t>azbestem</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nebo materiálem obsahujícím azbest a pro ochranu jiných osob přítomných na pracovišti,</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e) opatřeních k ochraně zdraví při práci.</w:t>
      </w:r>
    </w:p>
    <w:p w:rsidR="00BB5753" w:rsidRPr="00AF1ED6" w:rsidRDefault="00BB5753"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(4) Po ukončení prací spojených s odstraňováním azbestu nebo materiálu obsahujícího</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azbest ze stavby nebo její části musí být provedeno kontrolní měření úrovně azbestu v</w:t>
      </w:r>
      <w:r w:rsidR="00BB5753" w:rsidRPr="00AF1ED6">
        <w:rPr>
          <w:rFonts w:ascii="Times New Roman" w:hAnsi="Times New Roman" w:cs="Times New Roman"/>
          <w:i/>
          <w:sz w:val="24"/>
          <w:szCs w:val="24"/>
          <w:lang w:eastAsia="cs-CZ"/>
        </w:rPr>
        <w:t> </w:t>
      </w:r>
      <w:r w:rsidRPr="00AF1ED6">
        <w:rPr>
          <w:rFonts w:ascii="Times New Roman" w:hAnsi="Times New Roman" w:cs="Times New Roman"/>
          <w:i/>
          <w:sz w:val="24"/>
          <w:szCs w:val="24"/>
          <w:lang w:eastAsia="cs-CZ"/>
        </w:rPr>
        <w:t>pracovním</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ovzduší, nejde-li o práce s ojedinělou a krátkodobou expozicí azbestu; v práci pak lze pokračovat,</w:t>
      </w:r>
      <w:r w:rsidR="00BB5753" w:rsidRPr="00AF1ED6">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je-li zjištěná hodnota azbestu v pracovním ovzduší nižší než přípustný expoziční limit.</w:t>
      </w:r>
    </w:p>
    <w:p w:rsidR="00AF1ED6" w:rsidRPr="00AF1ED6" w:rsidRDefault="00AF1ED6"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(5) Opatření podle odstavců 2 až 4 musí být přijata i pro jiné práce, které mohou být zdrojem</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expozice azbestu.</w:t>
      </w:r>
    </w:p>
    <w:p w:rsidR="00AF1ED6" w:rsidRPr="00AF1ED6" w:rsidRDefault="00AF1ED6" w:rsidP="00AF1ED6">
      <w:pPr>
        <w:pStyle w:val="Bezmezer"/>
        <w:jc w:val="both"/>
        <w:rPr>
          <w:rFonts w:ascii="Times New Roman" w:hAnsi="Times New Roman" w:cs="Times New Roman"/>
          <w:i/>
          <w:sz w:val="24"/>
          <w:szCs w:val="24"/>
          <w:lang w:eastAsia="cs-CZ"/>
        </w:rPr>
      </w:pP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(6) Pro zaměstnance, který je nebo může být exponován azbestu nebo prachu z</w:t>
      </w:r>
      <w:r w:rsidR="00DA1AA2">
        <w:rPr>
          <w:rFonts w:ascii="Times New Roman" w:hAnsi="Times New Roman" w:cs="Times New Roman"/>
          <w:i/>
          <w:sz w:val="24"/>
          <w:szCs w:val="24"/>
          <w:lang w:eastAsia="cs-CZ"/>
        </w:rPr>
        <w:t> </w:t>
      </w:r>
      <w:r w:rsidRPr="00AF1ED6">
        <w:rPr>
          <w:rFonts w:ascii="Times New Roman" w:hAnsi="Times New Roman" w:cs="Times New Roman"/>
          <w:i/>
          <w:sz w:val="24"/>
          <w:szCs w:val="24"/>
          <w:lang w:eastAsia="cs-CZ"/>
        </w:rPr>
        <w:t>materiálu</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obsahujícího azbest, musí být zajištěno v pravidelných intervalech školení, které umožní</w:t>
      </w:r>
      <w:r w:rsidR="00DA1AA2">
        <w:rPr>
          <w:rFonts w:ascii="Times New Roman" w:hAnsi="Times New Roman" w:cs="Times New Roman"/>
          <w:i/>
          <w:sz w:val="24"/>
          <w:szCs w:val="24"/>
          <w:lang w:eastAsia="cs-CZ"/>
        </w:rPr>
        <w:t xml:space="preserve"> </w:t>
      </w:r>
      <w:r w:rsidRPr="00AF1ED6">
        <w:rPr>
          <w:rFonts w:ascii="Times New Roman" w:hAnsi="Times New Roman" w:cs="Times New Roman"/>
          <w:i/>
          <w:sz w:val="24"/>
          <w:szCs w:val="24"/>
          <w:lang w:eastAsia="cs-CZ"/>
        </w:rPr>
        <w:t>získávání znalostí a dovedností k uplatňování správné prevence ohrožení zdraví, a to zejména o</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a) vlastnostech azbestu a jeho účincích na zdraví včetně součinného účinku kouření,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b) typech materiálů nebo předmětů, které mohou obsahovat azbest,</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c) činnostech, u nichž je pravděpodobnost expozice azbestu,</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d) významu kontrolních mechanizmů vedoucích k minimalizaci expozice azbestu,</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e) bezpečných pracovních postupech, ochranných opatřeních a kontrole jejich dodržování,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f) výběru vhodného osobního ochranného pracovního prostředku k ochraně dýchacích cest</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včetně podmínek jeho používání,</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g) správných pracovních postupech při mimořádné události spojené s únikem azbestu nebo</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prachu z materiálu obsahujícího azbest, při údržbě nebo opravě,</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h) pracovních postupech při dekontaminaci prostor zasažených prachem obsahujícím azbest,</w:t>
      </w:r>
    </w:p>
    <w:p w:rsidR="00FD5DC2"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i) správném postupu při ukládání a likvidaci prachu obsahujícího azbest,</w:t>
      </w:r>
    </w:p>
    <w:p w:rsidR="0049222F" w:rsidRPr="00AF1ED6" w:rsidRDefault="00FD5DC2" w:rsidP="00AF1ED6">
      <w:pPr>
        <w:pStyle w:val="Bezmezer"/>
        <w:jc w:val="both"/>
        <w:rPr>
          <w:rFonts w:ascii="Times New Roman" w:hAnsi="Times New Roman" w:cs="Times New Roman"/>
          <w:i/>
          <w:sz w:val="24"/>
          <w:szCs w:val="24"/>
          <w:lang w:eastAsia="cs-CZ"/>
        </w:rPr>
      </w:pPr>
      <w:r w:rsidRPr="00AF1ED6">
        <w:rPr>
          <w:rFonts w:ascii="Times New Roman" w:hAnsi="Times New Roman" w:cs="Times New Roman"/>
          <w:i/>
          <w:sz w:val="24"/>
          <w:szCs w:val="24"/>
          <w:lang w:eastAsia="cs-CZ"/>
        </w:rPr>
        <w:t>j) rozsahu závodní preventivní péče u exponovaného zaměstnance.</w:t>
      </w:r>
      <w:r w:rsidR="0049222F" w:rsidRPr="00AF1ED6">
        <w:rPr>
          <w:rFonts w:ascii="Times New Roman" w:hAnsi="Times New Roman" w:cs="Times New Roman"/>
          <w:i/>
          <w:sz w:val="24"/>
          <w:szCs w:val="24"/>
          <w:lang w:eastAsia="cs-CZ"/>
        </w:rPr>
        <w:t> </w:t>
      </w:r>
    </w:p>
    <w:p w:rsidR="00BB5753" w:rsidRPr="00AF1ED6" w:rsidRDefault="00BB5753" w:rsidP="00AF1ED6">
      <w:pPr>
        <w:pStyle w:val="Bezmezer"/>
        <w:jc w:val="both"/>
        <w:rPr>
          <w:rFonts w:ascii="Times New Roman" w:hAnsi="Times New Roman" w:cs="Times New Roman"/>
          <w:sz w:val="24"/>
          <w:szCs w:val="24"/>
          <w:lang w:eastAsia="cs-CZ"/>
        </w:rPr>
      </w:pPr>
    </w:p>
    <w:p w:rsidR="00BB5753" w:rsidRPr="00AF1ED6" w:rsidRDefault="00BB5753" w:rsidP="00AF1ED6">
      <w:pPr>
        <w:pStyle w:val="Bezmezer"/>
        <w:jc w:val="both"/>
        <w:rPr>
          <w:rFonts w:ascii="Times New Roman" w:eastAsia="+mn-ea" w:hAnsi="Times New Roman" w:cs="Times New Roman"/>
          <w:color w:val="002565"/>
          <w:sz w:val="24"/>
          <w:szCs w:val="24"/>
          <w:lang w:eastAsia="cs-CZ"/>
        </w:rPr>
      </w:pPr>
      <w:r w:rsidRPr="00AF1ED6">
        <w:rPr>
          <w:rFonts w:ascii="Times New Roman" w:hAnsi="Times New Roman" w:cs="Times New Roman"/>
          <w:sz w:val="24"/>
          <w:szCs w:val="24"/>
        </w:rPr>
        <w:t>Přípustný expoziční limit je upraven v příloze č. 3 k tomuto nařízení, tabulce č. 5 a má hodnotu:</w:t>
      </w:r>
      <w:r w:rsidRPr="00AF1ED6">
        <w:rPr>
          <w:rFonts w:ascii="Times New Roman" w:eastAsia="+mn-ea" w:hAnsi="Times New Roman" w:cs="Times New Roman"/>
          <w:color w:val="002565"/>
          <w:sz w:val="24"/>
          <w:szCs w:val="24"/>
          <w:lang w:eastAsia="cs-CZ"/>
        </w:rPr>
        <w:t xml:space="preserve"> </w:t>
      </w:r>
      <w:r w:rsidRPr="00AF1ED6">
        <w:rPr>
          <w:rFonts w:ascii="Times New Roman" w:hAnsi="Times New Roman" w:cs="Times New Roman"/>
          <w:sz w:val="24"/>
          <w:szCs w:val="24"/>
        </w:rPr>
        <w:t>azbestová vlákna všech azbestů</w:t>
      </w:r>
    </w:p>
    <w:p w:rsidR="0049337B" w:rsidRDefault="0049337B" w:rsidP="00AF1ED6">
      <w:pPr>
        <w:pStyle w:val="Bezmezer"/>
        <w:jc w:val="both"/>
        <w:rPr>
          <w:rFonts w:ascii="Times New Roman" w:hAnsi="Times New Roman" w:cs="Times New Roman"/>
          <w:sz w:val="24"/>
          <w:szCs w:val="24"/>
        </w:rPr>
      </w:pPr>
    </w:p>
    <w:p w:rsidR="00BB5753" w:rsidRPr="00AF1ED6" w:rsidRDefault="00BB5753" w:rsidP="00AF1ED6">
      <w:pPr>
        <w:pStyle w:val="Bezmezer"/>
        <w:jc w:val="both"/>
        <w:rPr>
          <w:rFonts w:ascii="Times New Roman" w:hAnsi="Times New Roman" w:cs="Times New Roman"/>
          <w:sz w:val="24"/>
          <w:szCs w:val="24"/>
        </w:rPr>
      </w:pPr>
      <w:r w:rsidRPr="00AF1ED6">
        <w:rPr>
          <w:rFonts w:ascii="Times New Roman" w:hAnsi="Times New Roman" w:cs="Times New Roman"/>
          <w:sz w:val="24"/>
          <w:szCs w:val="24"/>
        </w:rPr>
        <w:t>PEL= 0,1 respirabilních vláken.cm-3</w:t>
      </w:r>
    </w:p>
    <w:p w:rsidR="00020091" w:rsidRDefault="00020091" w:rsidP="0049222F">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49222F" w:rsidRPr="001D48D4" w:rsidRDefault="0049222F" w:rsidP="004922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8D4">
        <w:rPr>
          <w:rFonts w:ascii="Times New Roman" w:eastAsia="Times New Roman" w:hAnsi="Times New Roman" w:cs="Times New Roman"/>
          <w:b/>
          <w:bCs/>
          <w:sz w:val="24"/>
          <w:szCs w:val="24"/>
          <w:lang w:eastAsia="cs-CZ"/>
        </w:rPr>
        <w:t>Ohlášení prací s azbestem</w:t>
      </w:r>
    </w:p>
    <w:p w:rsidR="0049222F" w:rsidRPr="001D48D4" w:rsidRDefault="0049222F" w:rsidP="004922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D48D4">
        <w:rPr>
          <w:rFonts w:ascii="Times New Roman" w:eastAsia="Times New Roman" w:hAnsi="Times New Roman" w:cs="Times New Roman"/>
          <w:b/>
          <w:bCs/>
          <w:sz w:val="24"/>
          <w:szCs w:val="24"/>
          <w:lang w:eastAsia="cs-CZ"/>
        </w:rPr>
        <w:t>Z</w:t>
      </w:r>
      <w:r w:rsidR="001D48D4" w:rsidRPr="001D48D4">
        <w:rPr>
          <w:rFonts w:ascii="Times New Roman" w:eastAsia="Times New Roman" w:hAnsi="Times New Roman" w:cs="Times New Roman"/>
          <w:b/>
          <w:bCs/>
          <w:sz w:val="24"/>
          <w:szCs w:val="24"/>
          <w:lang w:eastAsia="cs-CZ"/>
        </w:rPr>
        <w:t>ákon</w:t>
      </w:r>
      <w:r w:rsidRPr="001D48D4">
        <w:rPr>
          <w:rFonts w:ascii="Times New Roman" w:eastAsia="Times New Roman" w:hAnsi="Times New Roman" w:cs="Times New Roman"/>
          <w:b/>
          <w:bCs/>
          <w:sz w:val="24"/>
          <w:szCs w:val="24"/>
          <w:lang w:eastAsia="cs-CZ"/>
        </w:rPr>
        <w:t xml:space="preserve"> č.258/2000 Sb., o ochraně veřejného zdraví a o změně některých souvisejících zákonů, ve znění pozdějších předpisů</w:t>
      </w:r>
    </w:p>
    <w:p w:rsidR="00312CE1" w:rsidRPr="001D48D4" w:rsidRDefault="001D48D4" w:rsidP="001D48D4">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312CE1" w:rsidRPr="001D48D4">
        <w:rPr>
          <w:rFonts w:ascii="Times New Roman" w:hAnsi="Times New Roman" w:cs="Times New Roman"/>
          <w:i/>
          <w:sz w:val="24"/>
          <w:szCs w:val="24"/>
        </w:rPr>
        <w:t>§ 41</w:t>
      </w:r>
    </w:p>
    <w:p w:rsidR="00312CE1" w:rsidRDefault="00312CE1" w:rsidP="001D48D4">
      <w:pPr>
        <w:autoSpaceDE w:val="0"/>
        <w:autoSpaceDN w:val="0"/>
        <w:adjustRightInd w:val="0"/>
        <w:spacing w:after="0" w:line="240" w:lineRule="auto"/>
        <w:jc w:val="center"/>
        <w:rPr>
          <w:rFonts w:ascii="Times New Roman" w:hAnsi="Times New Roman" w:cs="Times New Roman"/>
          <w:bCs/>
          <w:i/>
          <w:sz w:val="24"/>
          <w:szCs w:val="24"/>
        </w:rPr>
      </w:pPr>
      <w:r w:rsidRPr="001D48D4">
        <w:rPr>
          <w:rFonts w:ascii="Times New Roman" w:hAnsi="Times New Roman" w:cs="Times New Roman"/>
          <w:bCs/>
          <w:i/>
          <w:sz w:val="24"/>
          <w:szCs w:val="24"/>
        </w:rPr>
        <w:t>Používání biologických činitelů a azbestu</w:t>
      </w:r>
    </w:p>
    <w:p w:rsidR="00DA1AA2" w:rsidRPr="001D48D4" w:rsidRDefault="00DA1AA2" w:rsidP="001D48D4">
      <w:pPr>
        <w:autoSpaceDE w:val="0"/>
        <w:autoSpaceDN w:val="0"/>
        <w:adjustRightInd w:val="0"/>
        <w:spacing w:after="0" w:line="240" w:lineRule="auto"/>
        <w:jc w:val="center"/>
        <w:rPr>
          <w:rFonts w:ascii="Times New Roman" w:hAnsi="Times New Roman" w:cs="Times New Roman"/>
          <w:bCs/>
          <w:i/>
          <w:sz w:val="24"/>
          <w:szCs w:val="24"/>
        </w:rPr>
      </w:pPr>
    </w:p>
    <w:p w:rsidR="00312CE1" w:rsidRPr="001D48D4" w:rsidRDefault="00312CE1" w:rsidP="00312CE1">
      <w:pPr>
        <w:autoSpaceDE w:val="0"/>
        <w:autoSpaceDN w:val="0"/>
        <w:adjustRightInd w:val="0"/>
        <w:spacing w:after="0" w:line="240" w:lineRule="auto"/>
        <w:jc w:val="both"/>
        <w:rPr>
          <w:rFonts w:ascii="Times New Roman" w:hAnsi="Times New Roman" w:cs="Times New Roman"/>
          <w:i/>
          <w:sz w:val="24"/>
          <w:szCs w:val="24"/>
        </w:rPr>
      </w:pPr>
      <w:r w:rsidRPr="001D48D4">
        <w:rPr>
          <w:rFonts w:ascii="Times New Roman" w:hAnsi="Times New Roman" w:cs="Times New Roman"/>
          <w:i/>
          <w:sz w:val="24"/>
          <w:szCs w:val="24"/>
        </w:rPr>
        <w:t>(1) Zaměstnavatel je povinen ohlásit příslušnému orgánu ochrany veřejného zdraví ….. takové práce, při nichž jsou nebo mohou být zaměstnanci exponováni azbestu. Hlášení je zaměstnavatel povinen učinit nejméně 30 dnů před zahájením práce a dále vždy, když dojde ke změně pracovních podmínek, které pravděpodobně budou mít za následek zvýšení expozice azbestového prachu nebo prachu z materiálů, které azbest obsahují; náležitosti hlášení stanoví prováděcí právní předpis. Povinnost ohlásit práce s expozicí azbestu podle vět první a druhé zaměstnavatel nemá, jde-li o práci s ojedinělou a krátkodobou expozicí azbestu. Práce s ojedinělou a krátkodobou expozicí azbestu a postup při určení ojedinělé a krátkodobé expozice azbestu upraví prováděcí právní předpis.</w:t>
      </w:r>
    </w:p>
    <w:p w:rsidR="00312CE1" w:rsidRPr="001D48D4" w:rsidRDefault="00312CE1" w:rsidP="00312CE1">
      <w:pPr>
        <w:autoSpaceDE w:val="0"/>
        <w:autoSpaceDN w:val="0"/>
        <w:adjustRightInd w:val="0"/>
        <w:spacing w:after="0" w:line="240" w:lineRule="auto"/>
        <w:jc w:val="both"/>
        <w:rPr>
          <w:rFonts w:ascii="Times New Roman" w:hAnsi="Times New Roman" w:cs="Times New Roman"/>
          <w:i/>
          <w:sz w:val="24"/>
          <w:szCs w:val="24"/>
        </w:rPr>
      </w:pPr>
    </w:p>
    <w:p w:rsidR="0049222F" w:rsidRPr="001D48D4" w:rsidRDefault="00312CE1" w:rsidP="00312CE1">
      <w:pPr>
        <w:autoSpaceDE w:val="0"/>
        <w:autoSpaceDN w:val="0"/>
        <w:adjustRightInd w:val="0"/>
        <w:spacing w:after="0" w:line="240" w:lineRule="auto"/>
        <w:jc w:val="both"/>
        <w:rPr>
          <w:rFonts w:ascii="Times New Roman" w:hAnsi="Times New Roman" w:cs="Times New Roman"/>
          <w:i/>
          <w:sz w:val="24"/>
          <w:szCs w:val="24"/>
        </w:rPr>
      </w:pPr>
      <w:r w:rsidRPr="001D48D4">
        <w:rPr>
          <w:rFonts w:ascii="Times New Roman" w:hAnsi="Times New Roman" w:cs="Times New Roman"/>
          <w:i/>
          <w:sz w:val="24"/>
          <w:szCs w:val="24"/>
        </w:rPr>
        <w:t>3) Zaměstnavatel je povinen opatření … opatření k předcházení a omezení rizik souvisejících s expozicí azbestu předem projednat s příslušným orgánem ochrany veřejného zdraví.</w:t>
      </w:r>
      <w:r w:rsidR="001D48D4">
        <w:rPr>
          <w:rFonts w:ascii="Times New Roman" w:eastAsia="Times New Roman" w:hAnsi="Times New Roman" w:cs="Times New Roman"/>
          <w:i/>
          <w:sz w:val="24"/>
          <w:szCs w:val="24"/>
          <w:lang w:eastAsia="cs-CZ"/>
        </w:rPr>
        <w:t>“</w:t>
      </w:r>
    </w:p>
    <w:p w:rsidR="0058170C" w:rsidRDefault="001D48D4" w:rsidP="0049222F">
      <w:pPr>
        <w:spacing w:before="100" w:beforeAutospacing="1" w:after="100" w:afterAutospacing="1" w:line="240" w:lineRule="auto"/>
        <w:jc w:val="both"/>
        <w:rPr>
          <w:rFonts w:ascii="Times New Roman" w:hAnsi="Times New Roman" w:cs="Times New Roman"/>
          <w:b/>
          <w:sz w:val="24"/>
          <w:szCs w:val="24"/>
        </w:rPr>
      </w:pPr>
      <w:r w:rsidRPr="001D48D4">
        <w:rPr>
          <w:rFonts w:ascii="Times New Roman" w:hAnsi="Times New Roman" w:cs="Times New Roman"/>
          <w:b/>
          <w:sz w:val="24"/>
          <w:szCs w:val="24"/>
        </w:rPr>
        <w:t>Práce s ojedinělou a krátkodobou expozicí azbestu</w:t>
      </w:r>
    </w:p>
    <w:p w:rsidR="00D46F3E" w:rsidRPr="00D46F3E" w:rsidRDefault="00D46F3E" w:rsidP="0049222F">
      <w:pPr>
        <w:spacing w:before="100" w:beforeAutospacing="1" w:after="100" w:afterAutospacing="1" w:line="240" w:lineRule="auto"/>
        <w:jc w:val="both"/>
        <w:rPr>
          <w:rFonts w:ascii="Tahoma" w:eastAsia="Times New Roman" w:hAnsi="Tahoma" w:cs="Tahoma"/>
          <w:b/>
          <w:bCs/>
          <w:sz w:val="20"/>
          <w:szCs w:val="20"/>
          <w:lang w:eastAsia="cs-CZ"/>
        </w:rPr>
      </w:pPr>
      <w:r w:rsidRPr="00D46F3E">
        <w:rPr>
          <w:rFonts w:ascii="Times New Roman" w:eastAsia="Times New Roman" w:hAnsi="Times New Roman" w:cs="Times New Roman"/>
          <w:b/>
          <w:sz w:val="24"/>
          <w:szCs w:val="24"/>
        </w:rPr>
        <w:t>Vyhláška č. 394/2006 Sb.,</w:t>
      </w:r>
      <w:r w:rsidRPr="00D46F3E">
        <w:rPr>
          <w:rFonts w:ascii="Times New Roman" w:eastAsia="+mn-ea" w:hAnsi="Times New Roman" w:cs="Times New Roman"/>
          <w:b/>
          <w:color w:val="002565"/>
          <w:sz w:val="24"/>
          <w:szCs w:val="24"/>
        </w:rPr>
        <w:t xml:space="preserve"> </w:t>
      </w:r>
      <w:r w:rsidRPr="00D46F3E">
        <w:rPr>
          <w:rFonts w:ascii="Times New Roman" w:eastAsia="Times New Roman" w:hAnsi="Times New Roman" w:cs="Times New Roman"/>
          <w:b/>
          <w:sz w:val="24"/>
          <w:szCs w:val="24"/>
        </w:rPr>
        <w:t>kterou se stanoví práce s ojedinělou a krátkodobou expozicí azbestu a postup při určení ojedinělé a krátkodobé expozice těchto prací</w:t>
      </w:r>
    </w:p>
    <w:p w:rsidR="0058170C" w:rsidRPr="00D46F3E" w:rsidRDefault="00D46F3E" w:rsidP="00D46F3E">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58170C" w:rsidRPr="00D46F3E">
        <w:rPr>
          <w:rFonts w:ascii="Times New Roman" w:hAnsi="Times New Roman" w:cs="Times New Roman"/>
          <w:i/>
          <w:sz w:val="24"/>
          <w:szCs w:val="24"/>
        </w:rPr>
        <w:t>§ 2</w:t>
      </w:r>
    </w:p>
    <w:p w:rsidR="0058170C" w:rsidRDefault="0058170C" w:rsidP="00D46F3E">
      <w:pPr>
        <w:autoSpaceDE w:val="0"/>
        <w:autoSpaceDN w:val="0"/>
        <w:adjustRightInd w:val="0"/>
        <w:spacing w:after="0" w:line="240" w:lineRule="auto"/>
        <w:jc w:val="center"/>
        <w:rPr>
          <w:rFonts w:ascii="Times New Roman" w:hAnsi="Times New Roman" w:cs="Times New Roman"/>
          <w:bCs/>
          <w:i/>
          <w:sz w:val="24"/>
          <w:szCs w:val="24"/>
        </w:rPr>
      </w:pPr>
      <w:r w:rsidRPr="00D46F3E">
        <w:rPr>
          <w:rFonts w:ascii="Times New Roman" w:hAnsi="Times New Roman" w:cs="Times New Roman"/>
          <w:bCs/>
          <w:i/>
          <w:sz w:val="24"/>
          <w:szCs w:val="24"/>
        </w:rPr>
        <w:t>Práce s ojedinělou a krátkodobou expozicí azbestu</w:t>
      </w:r>
    </w:p>
    <w:p w:rsidR="00DA1AA2" w:rsidRPr="00D46F3E" w:rsidRDefault="00DA1AA2" w:rsidP="00D46F3E">
      <w:pPr>
        <w:autoSpaceDE w:val="0"/>
        <w:autoSpaceDN w:val="0"/>
        <w:adjustRightInd w:val="0"/>
        <w:spacing w:after="0" w:line="240" w:lineRule="auto"/>
        <w:jc w:val="center"/>
        <w:rPr>
          <w:rFonts w:ascii="Times New Roman" w:hAnsi="Times New Roman" w:cs="Times New Roman"/>
          <w:bCs/>
          <w:i/>
          <w:sz w:val="24"/>
          <w:szCs w:val="24"/>
        </w:rPr>
      </w:pPr>
    </w:p>
    <w:p w:rsidR="0058170C" w:rsidRPr="00D46F3E" w:rsidRDefault="0058170C" w:rsidP="00D46F3E">
      <w:pPr>
        <w:autoSpaceDE w:val="0"/>
        <w:autoSpaceDN w:val="0"/>
        <w:adjustRightInd w:val="0"/>
        <w:spacing w:after="0" w:line="240" w:lineRule="auto"/>
        <w:jc w:val="both"/>
        <w:rPr>
          <w:rFonts w:ascii="Times New Roman" w:hAnsi="Times New Roman" w:cs="Times New Roman"/>
          <w:i/>
          <w:sz w:val="24"/>
          <w:szCs w:val="24"/>
        </w:rPr>
      </w:pPr>
      <w:r w:rsidRPr="00D46F3E">
        <w:rPr>
          <w:rFonts w:ascii="Times New Roman" w:hAnsi="Times New Roman" w:cs="Times New Roman"/>
          <w:i/>
          <w:sz w:val="24"/>
          <w:szCs w:val="24"/>
        </w:rPr>
        <w:t>(1) Za práce s ojedinělou a krátkodobou expo</w:t>
      </w:r>
      <w:r w:rsidR="00D46F3E" w:rsidRPr="00D46F3E">
        <w:rPr>
          <w:rFonts w:ascii="Times New Roman" w:hAnsi="Times New Roman" w:cs="Times New Roman"/>
          <w:i/>
          <w:sz w:val="24"/>
          <w:szCs w:val="24"/>
        </w:rPr>
        <w:t xml:space="preserve">zicí azbestu se za podmínek § 3 </w:t>
      </w:r>
      <w:r w:rsidRPr="00D46F3E">
        <w:rPr>
          <w:rFonts w:ascii="Times New Roman" w:hAnsi="Times New Roman" w:cs="Times New Roman"/>
          <w:i/>
          <w:sz w:val="24"/>
          <w:szCs w:val="24"/>
        </w:rPr>
        <w:t>považují</w:t>
      </w:r>
      <w:r w:rsidR="00D46F3E" w:rsidRPr="00D46F3E">
        <w:rPr>
          <w:rFonts w:ascii="Times New Roman" w:hAnsi="Times New Roman" w:cs="Times New Roman"/>
          <w:i/>
          <w:sz w:val="24"/>
          <w:szCs w:val="24"/>
        </w:rPr>
        <w:t xml:space="preserve"> </w:t>
      </w:r>
      <w:r w:rsidRPr="00D46F3E">
        <w:rPr>
          <w:rFonts w:ascii="Times New Roman" w:hAnsi="Times New Roman" w:cs="Times New Roman"/>
          <w:i/>
          <w:sz w:val="24"/>
          <w:szCs w:val="24"/>
        </w:rPr>
        <w:t>práce</w:t>
      </w:r>
    </w:p>
    <w:p w:rsidR="0058170C" w:rsidRPr="00D46F3E" w:rsidRDefault="0058170C" w:rsidP="00D46F3E">
      <w:pPr>
        <w:autoSpaceDE w:val="0"/>
        <w:autoSpaceDN w:val="0"/>
        <w:adjustRightInd w:val="0"/>
        <w:spacing w:after="0" w:line="240" w:lineRule="auto"/>
        <w:jc w:val="both"/>
        <w:rPr>
          <w:rFonts w:ascii="Times New Roman" w:hAnsi="Times New Roman" w:cs="Times New Roman"/>
          <w:i/>
          <w:sz w:val="24"/>
          <w:szCs w:val="24"/>
        </w:rPr>
      </w:pPr>
      <w:r w:rsidRPr="00D46F3E">
        <w:rPr>
          <w:rFonts w:ascii="Times New Roman" w:hAnsi="Times New Roman" w:cs="Times New Roman"/>
          <w:i/>
          <w:sz w:val="24"/>
          <w:szCs w:val="24"/>
        </w:rPr>
        <w:t>a) související s údržbou na sebe nenavazující a krátkodobé, při nichž se pracuje pouze s</w:t>
      </w:r>
      <w:r w:rsidR="00D46F3E" w:rsidRPr="00D46F3E">
        <w:rPr>
          <w:rFonts w:ascii="Times New Roman" w:hAnsi="Times New Roman" w:cs="Times New Roman"/>
          <w:i/>
          <w:sz w:val="24"/>
          <w:szCs w:val="24"/>
        </w:rPr>
        <w:t xml:space="preserve"> </w:t>
      </w:r>
      <w:r w:rsidRPr="00D46F3E">
        <w:rPr>
          <w:rFonts w:ascii="Times New Roman" w:hAnsi="Times New Roman" w:cs="Times New Roman"/>
          <w:i/>
          <w:sz w:val="24"/>
          <w:szCs w:val="24"/>
        </w:rPr>
        <w:t>nedrolivými materiály,</w:t>
      </w:r>
    </w:p>
    <w:p w:rsidR="0058170C" w:rsidRPr="00D46F3E" w:rsidRDefault="0058170C" w:rsidP="00D46F3E">
      <w:pPr>
        <w:autoSpaceDE w:val="0"/>
        <w:autoSpaceDN w:val="0"/>
        <w:adjustRightInd w:val="0"/>
        <w:spacing w:after="0" w:line="240" w:lineRule="auto"/>
        <w:jc w:val="both"/>
        <w:rPr>
          <w:rFonts w:ascii="Times New Roman" w:hAnsi="Times New Roman" w:cs="Times New Roman"/>
          <w:i/>
          <w:sz w:val="24"/>
          <w:szCs w:val="24"/>
        </w:rPr>
      </w:pPr>
      <w:r w:rsidRPr="00D46F3E">
        <w:rPr>
          <w:rFonts w:ascii="Times New Roman" w:hAnsi="Times New Roman" w:cs="Times New Roman"/>
          <w:i/>
          <w:sz w:val="24"/>
          <w:szCs w:val="24"/>
        </w:rPr>
        <w:t>b) spojené s odstraňováním nerozrušených a ne</w:t>
      </w:r>
      <w:r w:rsidR="00D46F3E" w:rsidRPr="00D46F3E">
        <w:rPr>
          <w:rFonts w:ascii="Times New Roman" w:hAnsi="Times New Roman" w:cs="Times New Roman"/>
          <w:i/>
          <w:sz w:val="24"/>
          <w:szCs w:val="24"/>
        </w:rPr>
        <w:t xml:space="preserve">drolivých materiálů, v nichž je </w:t>
      </w:r>
      <w:r w:rsidRPr="00D46F3E">
        <w:rPr>
          <w:rFonts w:ascii="Times New Roman" w:hAnsi="Times New Roman" w:cs="Times New Roman"/>
          <w:i/>
          <w:sz w:val="24"/>
          <w:szCs w:val="24"/>
        </w:rPr>
        <w:t>azbest pevně</w:t>
      </w:r>
      <w:r w:rsidR="00D46F3E" w:rsidRPr="00D46F3E">
        <w:rPr>
          <w:rFonts w:ascii="Times New Roman" w:hAnsi="Times New Roman" w:cs="Times New Roman"/>
          <w:i/>
          <w:sz w:val="24"/>
          <w:szCs w:val="24"/>
        </w:rPr>
        <w:t xml:space="preserve"> </w:t>
      </w:r>
      <w:r w:rsidRPr="00D46F3E">
        <w:rPr>
          <w:rFonts w:ascii="Times New Roman" w:hAnsi="Times New Roman" w:cs="Times New Roman"/>
          <w:i/>
          <w:sz w:val="24"/>
          <w:szCs w:val="24"/>
        </w:rPr>
        <w:t>zakotven v pojivu, nebo</w:t>
      </w:r>
    </w:p>
    <w:p w:rsidR="0058170C" w:rsidRPr="00D46F3E" w:rsidRDefault="0058170C" w:rsidP="00D46F3E">
      <w:pPr>
        <w:autoSpaceDE w:val="0"/>
        <w:autoSpaceDN w:val="0"/>
        <w:adjustRightInd w:val="0"/>
        <w:spacing w:after="0" w:line="240" w:lineRule="auto"/>
        <w:jc w:val="both"/>
        <w:rPr>
          <w:rFonts w:ascii="Times New Roman" w:hAnsi="Times New Roman" w:cs="Times New Roman"/>
          <w:i/>
          <w:sz w:val="24"/>
          <w:szCs w:val="24"/>
        </w:rPr>
      </w:pPr>
      <w:r w:rsidRPr="00D46F3E">
        <w:rPr>
          <w:rFonts w:ascii="Times New Roman" w:hAnsi="Times New Roman" w:cs="Times New Roman"/>
          <w:i/>
          <w:sz w:val="24"/>
          <w:szCs w:val="24"/>
        </w:rPr>
        <w:t>c) při zapouzdřování materiálů obsahujícíc</w:t>
      </w:r>
      <w:r w:rsidR="00D46F3E" w:rsidRPr="00D46F3E">
        <w:rPr>
          <w:rFonts w:ascii="Times New Roman" w:hAnsi="Times New Roman" w:cs="Times New Roman"/>
          <w:i/>
          <w:sz w:val="24"/>
          <w:szCs w:val="24"/>
        </w:rPr>
        <w:t xml:space="preserve">h azbest nebo jejich potahování </w:t>
      </w:r>
      <w:r w:rsidRPr="00D46F3E">
        <w:rPr>
          <w:rFonts w:ascii="Times New Roman" w:hAnsi="Times New Roman" w:cs="Times New Roman"/>
          <w:i/>
          <w:sz w:val="24"/>
          <w:szCs w:val="24"/>
        </w:rPr>
        <w:t>ochrannými</w:t>
      </w:r>
      <w:r w:rsidR="00D46F3E" w:rsidRPr="00D46F3E">
        <w:rPr>
          <w:rFonts w:ascii="Times New Roman" w:hAnsi="Times New Roman" w:cs="Times New Roman"/>
          <w:i/>
          <w:sz w:val="24"/>
          <w:szCs w:val="24"/>
        </w:rPr>
        <w:t xml:space="preserve"> </w:t>
      </w:r>
      <w:r w:rsidRPr="00D46F3E">
        <w:rPr>
          <w:rFonts w:ascii="Times New Roman" w:hAnsi="Times New Roman" w:cs="Times New Roman"/>
          <w:i/>
          <w:sz w:val="24"/>
          <w:szCs w:val="24"/>
        </w:rPr>
        <w:t>prostředky proti uvolňování azbestu.</w:t>
      </w:r>
    </w:p>
    <w:p w:rsidR="0058170C" w:rsidRPr="00D46F3E" w:rsidRDefault="0058170C" w:rsidP="00D46F3E">
      <w:pPr>
        <w:autoSpaceDE w:val="0"/>
        <w:autoSpaceDN w:val="0"/>
        <w:adjustRightInd w:val="0"/>
        <w:spacing w:after="0" w:line="240" w:lineRule="auto"/>
        <w:jc w:val="both"/>
        <w:rPr>
          <w:rFonts w:ascii="Times New Roman" w:hAnsi="Times New Roman" w:cs="Times New Roman"/>
          <w:i/>
          <w:sz w:val="24"/>
          <w:szCs w:val="24"/>
        </w:rPr>
      </w:pPr>
    </w:p>
    <w:p w:rsidR="0058170C" w:rsidRPr="00D46F3E" w:rsidRDefault="0058170C" w:rsidP="00D46F3E">
      <w:pPr>
        <w:autoSpaceDE w:val="0"/>
        <w:autoSpaceDN w:val="0"/>
        <w:adjustRightInd w:val="0"/>
        <w:spacing w:after="0" w:line="240" w:lineRule="auto"/>
        <w:jc w:val="both"/>
        <w:rPr>
          <w:rFonts w:ascii="Times New Roman" w:hAnsi="Times New Roman" w:cs="Times New Roman"/>
          <w:i/>
          <w:sz w:val="24"/>
          <w:szCs w:val="24"/>
        </w:rPr>
      </w:pPr>
      <w:r w:rsidRPr="00D46F3E">
        <w:rPr>
          <w:rFonts w:ascii="Times New Roman" w:hAnsi="Times New Roman" w:cs="Times New Roman"/>
          <w:i/>
          <w:sz w:val="24"/>
          <w:szCs w:val="24"/>
        </w:rPr>
        <w:t>(2) Za práci s ojedinělou a krátkodobou expozicí s</w:t>
      </w:r>
      <w:r w:rsidR="00D46F3E" w:rsidRPr="00D46F3E">
        <w:rPr>
          <w:rFonts w:ascii="Times New Roman" w:hAnsi="Times New Roman" w:cs="Times New Roman"/>
          <w:i/>
          <w:sz w:val="24"/>
          <w:szCs w:val="24"/>
        </w:rPr>
        <w:t xml:space="preserve">e považuje i měření koncentrací </w:t>
      </w:r>
      <w:r w:rsidRPr="00D46F3E">
        <w:rPr>
          <w:rFonts w:ascii="Times New Roman" w:hAnsi="Times New Roman" w:cs="Times New Roman"/>
          <w:i/>
          <w:sz w:val="24"/>
          <w:szCs w:val="24"/>
        </w:rPr>
        <w:t>azbestu</w:t>
      </w:r>
      <w:r w:rsidR="00D46F3E" w:rsidRPr="00D46F3E">
        <w:rPr>
          <w:rFonts w:ascii="Times New Roman" w:hAnsi="Times New Roman" w:cs="Times New Roman"/>
          <w:i/>
          <w:sz w:val="24"/>
          <w:szCs w:val="24"/>
        </w:rPr>
        <w:t xml:space="preserve"> </w:t>
      </w:r>
      <w:r w:rsidRPr="00D46F3E">
        <w:rPr>
          <w:rFonts w:ascii="Times New Roman" w:hAnsi="Times New Roman" w:cs="Times New Roman"/>
          <w:i/>
          <w:sz w:val="24"/>
          <w:szCs w:val="24"/>
        </w:rPr>
        <w:t>v ovzduší a odběr vzorků mater</w:t>
      </w:r>
      <w:r w:rsidR="00D46F3E" w:rsidRPr="00D46F3E">
        <w:rPr>
          <w:rFonts w:ascii="Times New Roman" w:hAnsi="Times New Roman" w:cs="Times New Roman"/>
          <w:i/>
          <w:sz w:val="24"/>
          <w:szCs w:val="24"/>
        </w:rPr>
        <w:t xml:space="preserve">iálů ke stanovení přítomnosti a </w:t>
      </w:r>
      <w:r w:rsidRPr="00D46F3E">
        <w:rPr>
          <w:rFonts w:ascii="Times New Roman" w:hAnsi="Times New Roman" w:cs="Times New Roman"/>
          <w:i/>
          <w:sz w:val="24"/>
          <w:szCs w:val="24"/>
        </w:rPr>
        <w:t>koncentrace azbestu.</w:t>
      </w:r>
    </w:p>
    <w:p w:rsidR="00D46F3E" w:rsidRPr="00D46F3E" w:rsidRDefault="00D46F3E" w:rsidP="00D46F3E">
      <w:pPr>
        <w:autoSpaceDE w:val="0"/>
        <w:autoSpaceDN w:val="0"/>
        <w:adjustRightInd w:val="0"/>
        <w:spacing w:after="0" w:line="240" w:lineRule="auto"/>
        <w:jc w:val="both"/>
        <w:rPr>
          <w:rFonts w:ascii="Times New Roman" w:hAnsi="Times New Roman" w:cs="Times New Roman"/>
          <w:i/>
          <w:sz w:val="24"/>
          <w:szCs w:val="24"/>
        </w:rPr>
      </w:pPr>
    </w:p>
    <w:p w:rsidR="0058170C" w:rsidRPr="00DA1AA2" w:rsidRDefault="0058170C" w:rsidP="00DA1AA2">
      <w:pPr>
        <w:autoSpaceDE w:val="0"/>
        <w:autoSpaceDN w:val="0"/>
        <w:adjustRightInd w:val="0"/>
        <w:spacing w:after="0" w:line="240" w:lineRule="auto"/>
        <w:jc w:val="center"/>
        <w:rPr>
          <w:rFonts w:ascii="Times New Roman" w:hAnsi="Times New Roman" w:cs="Times New Roman"/>
          <w:i/>
          <w:sz w:val="24"/>
          <w:szCs w:val="24"/>
        </w:rPr>
      </w:pPr>
      <w:r w:rsidRPr="00DA1AA2">
        <w:rPr>
          <w:rFonts w:ascii="Times New Roman" w:hAnsi="Times New Roman" w:cs="Times New Roman"/>
          <w:i/>
          <w:sz w:val="24"/>
          <w:szCs w:val="24"/>
        </w:rPr>
        <w:t>§ 3</w:t>
      </w:r>
    </w:p>
    <w:p w:rsidR="0058170C" w:rsidRDefault="0058170C" w:rsidP="00DA1AA2">
      <w:pPr>
        <w:autoSpaceDE w:val="0"/>
        <w:autoSpaceDN w:val="0"/>
        <w:adjustRightInd w:val="0"/>
        <w:spacing w:after="0" w:line="240" w:lineRule="auto"/>
        <w:jc w:val="center"/>
        <w:rPr>
          <w:rFonts w:ascii="Times New Roman" w:hAnsi="Times New Roman" w:cs="Times New Roman"/>
          <w:bCs/>
          <w:i/>
          <w:sz w:val="24"/>
          <w:szCs w:val="24"/>
        </w:rPr>
      </w:pPr>
      <w:r w:rsidRPr="00DA1AA2">
        <w:rPr>
          <w:rFonts w:ascii="Times New Roman" w:hAnsi="Times New Roman" w:cs="Times New Roman"/>
          <w:bCs/>
          <w:i/>
          <w:sz w:val="24"/>
          <w:szCs w:val="24"/>
        </w:rPr>
        <w:t>Postup při určení ojedinělé a krátkodobé expozice azbestu</w:t>
      </w:r>
    </w:p>
    <w:p w:rsidR="00DA1AA2" w:rsidRPr="00DA1AA2" w:rsidRDefault="00DA1AA2" w:rsidP="00DA1AA2">
      <w:pPr>
        <w:autoSpaceDE w:val="0"/>
        <w:autoSpaceDN w:val="0"/>
        <w:adjustRightInd w:val="0"/>
        <w:spacing w:after="0" w:line="240" w:lineRule="auto"/>
        <w:jc w:val="center"/>
        <w:rPr>
          <w:rFonts w:ascii="Times New Roman" w:hAnsi="Times New Roman" w:cs="Times New Roman"/>
          <w:bCs/>
          <w:i/>
          <w:sz w:val="24"/>
          <w:szCs w:val="24"/>
        </w:rPr>
      </w:pPr>
    </w:p>
    <w:p w:rsidR="0058170C" w:rsidRPr="00DA1AA2" w:rsidRDefault="0058170C" w:rsidP="00DA1AA2">
      <w:pPr>
        <w:autoSpaceDE w:val="0"/>
        <w:autoSpaceDN w:val="0"/>
        <w:adjustRightInd w:val="0"/>
        <w:spacing w:after="0" w:line="240" w:lineRule="auto"/>
        <w:jc w:val="both"/>
        <w:rPr>
          <w:rFonts w:ascii="Times New Roman" w:hAnsi="Times New Roman" w:cs="Times New Roman"/>
          <w:i/>
          <w:sz w:val="24"/>
          <w:szCs w:val="24"/>
        </w:rPr>
      </w:pPr>
      <w:r w:rsidRPr="00DA1AA2">
        <w:rPr>
          <w:rFonts w:ascii="Times New Roman" w:hAnsi="Times New Roman" w:cs="Times New Roman"/>
          <w:i/>
          <w:sz w:val="24"/>
          <w:szCs w:val="24"/>
        </w:rPr>
        <w:t>Práce uvedené v § 2 odst. 1 se považují za práce s ojedinělou a krátkodobou expozicí</w:t>
      </w:r>
      <w:r w:rsidR="00DA1AA2"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azbestu za předpokladu, že z hodnocení rizik a z určení expozice zaměstnanců azbestu v</w:t>
      </w:r>
      <w:r w:rsidR="00DA1AA2"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podmínkách práce vyplývá, že přípustný expoziční limit</w:t>
      </w:r>
      <w:r w:rsidR="00DA1AA2"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nebude překročen. Přitom lze použít</w:t>
      </w:r>
      <w:r w:rsidR="00DA1AA2"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výsledky měření koncentrace azbestu v pracovním ovzduší, která byla provedena již dříve na</w:t>
      </w:r>
      <w:r w:rsidR="00DA1AA2"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jiných pracovištích, při obdobném druhu a podmínkách práce a obdobných materiálech</w:t>
      </w:r>
      <w:r w:rsidR="00DA1AA2"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obsahujících azbest.</w:t>
      </w:r>
      <w:r w:rsidR="00DA1AA2" w:rsidRPr="00DA1AA2">
        <w:rPr>
          <w:rFonts w:ascii="Times New Roman" w:hAnsi="Times New Roman" w:cs="Times New Roman"/>
          <w:i/>
          <w:sz w:val="24"/>
          <w:szCs w:val="24"/>
        </w:rPr>
        <w:t>“</w:t>
      </w:r>
    </w:p>
    <w:p w:rsidR="0058170C" w:rsidRDefault="0058170C" w:rsidP="0049222F">
      <w:pPr>
        <w:spacing w:before="100" w:beforeAutospacing="1" w:after="100" w:afterAutospacing="1" w:line="240" w:lineRule="auto"/>
        <w:jc w:val="both"/>
        <w:rPr>
          <w:rFonts w:ascii="Tahoma" w:eastAsia="Times New Roman" w:hAnsi="Tahoma" w:cs="Tahoma"/>
          <w:b/>
          <w:bCs/>
          <w:sz w:val="20"/>
          <w:szCs w:val="20"/>
          <w:lang w:eastAsia="cs-CZ"/>
        </w:rPr>
      </w:pPr>
    </w:p>
    <w:p w:rsidR="0049222F" w:rsidRPr="00DA1AA2" w:rsidRDefault="0049222F" w:rsidP="004922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1AA2">
        <w:rPr>
          <w:rFonts w:ascii="Times New Roman" w:eastAsia="Times New Roman" w:hAnsi="Times New Roman" w:cs="Times New Roman"/>
          <w:b/>
          <w:bCs/>
          <w:sz w:val="24"/>
          <w:szCs w:val="24"/>
          <w:lang w:eastAsia="cs-CZ"/>
        </w:rPr>
        <w:t>Ohlášení prací</w:t>
      </w:r>
      <w:r w:rsidR="00B05551" w:rsidRPr="00DA1AA2">
        <w:rPr>
          <w:rFonts w:ascii="Times New Roman" w:eastAsia="Times New Roman" w:hAnsi="Times New Roman" w:cs="Times New Roman"/>
          <w:sz w:val="24"/>
          <w:szCs w:val="24"/>
          <w:lang w:eastAsia="cs-CZ"/>
        </w:rPr>
        <w:t xml:space="preserve"> </w:t>
      </w:r>
    </w:p>
    <w:p w:rsidR="0049222F" w:rsidRPr="00DA1AA2" w:rsidRDefault="0049222F" w:rsidP="0049222F">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A1AA2">
        <w:rPr>
          <w:rFonts w:ascii="Times New Roman" w:eastAsia="Times New Roman" w:hAnsi="Times New Roman" w:cs="Times New Roman"/>
          <w:b/>
          <w:bCs/>
          <w:sz w:val="24"/>
          <w:szCs w:val="24"/>
          <w:lang w:eastAsia="cs-CZ"/>
        </w:rPr>
        <w:t>VYHLÁŠKA č.432/2003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w:t>
      </w:r>
      <w:r w:rsidR="0049337B" w:rsidRPr="00DA1AA2">
        <w:rPr>
          <w:rFonts w:ascii="Times New Roman" w:eastAsia="Times New Roman" w:hAnsi="Times New Roman" w:cs="Times New Roman"/>
          <w:b/>
          <w:bCs/>
          <w:sz w:val="24"/>
          <w:szCs w:val="24"/>
          <w:lang w:eastAsia="cs-CZ"/>
        </w:rPr>
        <w:t xml:space="preserve">, ve znění vyhlášky č. </w:t>
      </w:r>
      <w:r w:rsidR="0049337B" w:rsidRPr="00DA1AA2">
        <w:rPr>
          <w:rFonts w:ascii="Times New Roman" w:hAnsi="Times New Roman" w:cs="Times New Roman"/>
          <w:b/>
          <w:sz w:val="24"/>
          <w:szCs w:val="24"/>
        </w:rPr>
        <w:t>107/2013 Sb.</w:t>
      </w:r>
    </w:p>
    <w:p w:rsidR="005F4969" w:rsidRPr="00DA1AA2" w:rsidRDefault="00DA1AA2" w:rsidP="005F4969">
      <w:pPr>
        <w:pStyle w:val="Bezmezer"/>
        <w:jc w:val="center"/>
        <w:rPr>
          <w:rFonts w:ascii="Times New Roman" w:hAnsi="Times New Roman" w:cs="Times New Roman"/>
          <w:i/>
          <w:sz w:val="24"/>
          <w:szCs w:val="24"/>
        </w:rPr>
      </w:pPr>
      <w:r>
        <w:rPr>
          <w:rFonts w:ascii="Times New Roman" w:hAnsi="Times New Roman" w:cs="Times New Roman"/>
          <w:i/>
          <w:sz w:val="24"/>
          <w:szCs w:val="24"/>
        </w:rPr>
        <w:t>„</w:t>
      </w:r>
      <w:r w:rsidR="005F4969" w:rsidRPr="00DA1AA2">
        <w:rPr>
          <w:rFonts w:ascii="Times New Roman" w:hAnsi="Times New Roman" w:cs="Times New Roman"/>
          <w:i/>
          <w:sz w:val="24"/>
          <w:szCs w:val="24"/>
        </w:rPr>
        <w:t>§ 5</w:t>
      </w:r>
    </w:p>
    <w:p w:rsidR="005F4969" w:rsidRPr="00DA1AA2" w:rsidRDefault="005F4969" w:rsidP="005F4969">
      <w:pPr>
        <w:pStyle w:val="Bezmezer"/>
        <w:jc w:val="center"/>
        <w:rPr>
          <w:rFonts w:ascii="Times New Roman" w:hAnsi="Times New Roman" w:cs="Times New Roman"/>
          <w:bCs/>
          <w:i/>
          <w:sz w:val="24"/>
          <w:szCs w:val="24"/>
        </w:rPr>
      </w:pPr>
      <w:r w:rsidRPr="00DA1AA2">
        <w:rPr>
          <w:rFonts w:ascii="Times New Roman" w:hAnsi="Times New Roman" w:cs="Times New Roman"/>
          <w:bCs/>
          <w:i/>
          <w:sz w:val="24"/>
          <w:szCs w:val="24"/>
        </w:rPr>
        <w:t>Náležitosti hlášení prací s azbestem a jiných prací, které mohou být zdrojem expozice</w:t>
      </w:r>
    </w:p>
    <w:p w:rsidR="005F4969" w:rsidRPr="00DA1AA2" w:rsidRDefault="005F4969" w:rsidP="005F4969">
      <w:pPr>
        <w:pStyle w:val="Bezmezer"/>
        <w:jc w:val="center"/>
        <w:rPr>
          <w:rFonts w:ascii="Times New Roman" w:hAnsi="Times New Roman" w:cs="Times New Roman"/>
          <w:bCs/>
          <w:i/>
          <w:sz w:val="24"/>
          <w:szCs w:val="24"/>
        </w:rPr>
      </w:pPr>
      <w:r w:rsidRPr="00DA1AA2">
        <w:rPr>
          <w:rFonts w:ascii="Times New Roman" w:hAnsi="Times New Roman" w:cs="Times New Roman"/>
          <w:bCs/>
          <w:i/>
          <w:sz w:val="24"/>
          <w:szCs w:val="24"/>
        </w:rPr>
        <w:t>azbestu</w:t>
      </w:r>
    </w:p>
    <w:p w:rsidR="005F4969" w:rsidRPr="00DA1AA2" w:rsidRDefault="005F4969" w:rsidP="005F4969">
      <w:pPr>
        <w:pStyle w:val="Bezmezer"/>
        <w:jc w:val="center"/>
        <w:rPr>
          <w:rFonts w:ascii="Times New Roman" w:hAnsi="Times New Roman" w:cs="Times New Roman"/>
          <w:i/>
          <w:sz w:val="24"/>
          <w:szCs w:val="24"/>
        </w:rPr>
      </w:pPr>
      <w:r w:rsidRPr="00DA1AA2">
        <w:rPr>
          <w:rFonts w:ascii="Times New Roman" w:hAnsi="Times New Roman" w:cs="Times New Roman"/>
          <w:i/>
          <w:sz w:val="24"/>
          <w:szCs w:val="24"/>
        </w:rPr>
        <w:t>(K § 41 zákona)</w:t>
      </w:r>
    </w:p>
    <w:p w:rsidR="005F4969" w:rsidRPr="00DA1AA2" w:rsidRDefault="005F4969" w:rsidP="005F4969">
      <w:pPr>
        <w:pStyle w:val="Bezmezer"/>
        <w:jc w:val="both"/>
        <w:rPr>
          <w:rFonts w:ascii="Times New Roman" w:hAnsi="Times New Roman" w:cs="Times New Roman"/>
          <w:i/>
          <w:sz w:val="24"/>
          <w:szCs w:val="24"/>
        </w:rPr>
      </w:pP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Hlášení o provádění prací s azbestem a jiných prací, které mohou být zdrojem expozice azbestu, včetně prací při odstraňování staveb nebo jejich částí, konstrukcí, zařízení, instalací</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nebo výrobků, jejichž součástí je azbest, musí obsahovat</w:t>
      </w:r>
    </w:p>
    <w:p w:rsidR="005F4969" w:rsidRPr="00DA1AA2" w:rsidRDefault="005F4969" w:rsidP="005F4969">
      <w:pPr>
        <w:pStyle w:val="Bezmezer"/>
        <w:jc w:val="both"/>
        <w:rPr>
          <w:rFonts w:ascii="Times New Roman" w:hAnsi="Times New Roman" w:cs="Times New Roman"/>
          <w:i/>
          <w:sz w:val="24"/>
          <w:szCs w:val="24"/>
        </w:rPr>
      </w:pP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a) obchodní firmu nebo název, identifikační číslo, u právnické osoby a u podnikající fyzické</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osoby její jméno, příjmení, popřípadě obchodní firmu a místo podnikání,</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b) počet exponovaných osob,</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c) místo výkonu prací, jejich povahu, termín započetí prací a pravděpodobnou dobu jejich trvání, druh a množství azbestu, vymezení kontrolovaného pásma a způsob zajištění místa výkonu prací proti vstupu nepovolaných osob,</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d) technologické postupy, které budou používány v zájmu omezení expozice osob prachu azbestu,</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e) technická a organizační opatření k zajištění ochrany zdraví osob vykonávajících práci s azbestem a materiály obsahujícími azbest a jiných osob přítomných na pracovišti a v blízkosti pracoviště, kde dochází nebo může docházet k expozici azbestu,</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f) vybavení osob pracujících v kontrolovaném pásmu ochranným pracovním oděvem a osobními ochrannými pracovními prostředky k zamezení expozice azbestu dýchacím ústrojím, místo a způsob jejich ukládání, zajištění jejich čištění, praní a kontroly jejich funkčnosti po použití, popřípadě způsob jejich likvidace,</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g) rozsah a způsob uplatňování režimových opatření, zejména zákazu jídla, pití a kouření v prostorech, kde je nebezpečí expozice azbestu,</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h) způsob manipulace s odpady obsahujícími azbest, popis určených prostředků a způsob</w:t>
      </w:r>
      <w:r w:rsidR="00A07F0E"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technologie jejich sbírání a odstraňování z pracoviště,</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i) identifikační údaje poskytovatele pracovnělékařských služeb v rozsahu uvedeném v</w:t>
      </w:r>
      <w:r w:rsidR="00A07F0E"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rozhodnutí o oprávnění k poskytování zdravotních služeb,</w:t>
      </w:r>
    </w:p>
    <w:p w:rsidR="005F4969"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j) jméno a příjmení a kvalifikace osoby odpovědné za plnění úkolů zaměstnavatele v péči o</w:t>
      </w:r>
      <w:r w:rsidR="00A07F0E"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bezpečnost a ochranu zdraví při práci,</w:t>
      </w:r>
    </w:p>
    <w:p w:rsidR="006B6473" w:rsidRPr="00DA1AA2" w:rsidRDefault="005F4969" w:rsidP="005F4969">
      <w:pPr>
        <w:pStyle w:val="Bezmezer"/>
        <w:jc w:val="both"/>
        <w:rPr>
          <w:rFonts w:ascii="Times New Roman" w:hAnsi="Times New Roman" w:cs="Times New Roman"/>
          <w:i/>
          <w:sz w:val="24"/>
          <w:szCs w:val="24"/>
        </w:rPr>
      </w:pPr>
      <w:r w:rsidRPr="00DA1AA2">
        <w:rPr>
          <w:rFonts w:ascii="Times New Roman" w:hAnsi="Times New Roman" w:cs="Times New Roman"/>
          <w:i/>
          <w:sz w:val="24"/>
          <w:szCs w:val="24"/>
        </w:rPr>
        <w:t>k) způsob zajištění kontroly koncentrace azbestu v pracovním ovzduší a způsob zajištění</w:t>
      </w:r>
      <w:r w:rsidR="00A07F0E" w:rsidRPr="00DA1AA2">
        <w:rPr>
          <w:rFonts w:ascii="Times New Roman" w:hAnsi="Times New Roman" w:cs="Times New Roman"/>
          <w:i/>
          <w:sz w:val="24"/>
          <w:szCs w:val="24"/>
        </w:rPr>
        <w:t xml:space="preserve"> </w:t>
      </w:r>
      <w:r w:rsidRPr="00DA1AA2">
        <w:rPr>
          <w:rFonts w:ascii="Times New Roman" w:hAnsi="Times New Roman" w:cs="Times New Roman"/>
          <w:i/>
          <w:sz w:val="24"/>
          <w:szCs w:val="24"/>
        </w:rPr>
        <w:t>dokumentace o evidenci expozice jednotlivých osob azbestu.</w:t>
      </w:r>
      <w:r w:rsidR="00DA1AA2">
        <w:rPr>
          <w:rFonts w:ascii="Times New Roman" w:hAnsi="Times New Roman" w:cs="Times New Roman"/>
          <w:i/>
          <w:sz w:val="24"/>
          <w:szCs w:val="24"/>
        </w:rPr>
        <w:t>“</w:t>
      </w:r>
    </w:p>
    <w:sectPr w:rsidR="006B6473" w:rsidRPr="00DA1AA2" w:rsidSect="0055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068"/>
        </w:tabs>
        <w:ind w:left="1068" w:hanging="360"/>
      </w:pPr>
      <w:rPr>
        <w:rFonts w:ascii="Symbol" w:hAnsi="Symbol"/>
      </w:rPr>
    </w:lvl>
  </w:abstractNum>
  <w:abstractNum w:abstractNumId="2">
    <w:nsid w:val="00000005"/>
    <w:multiLevelType w:val="singleLevel"/>
    <w:tmpl w:val="00000005"/>
    <w:name w:val="WW8Num7"/>
    <w:lvl w:ilvl="0">
      <w:start w:val="1"/>
      <w:numFmt w:val="bullet"/>
      <w:lvlText w:val=""/>
      <w:lvlJc w:val="left"/>
      <w:pPr>
        <w:tabs>
          <w:tab w:val="num" w:pos="1068"/>
        </w:tabs>
        <w:ind w:left="1068" w:hanging="360"/>
      </w:pPr>
      <w:rPr>
        <w:rFonts w:ascii="Symbol" w:hAnsi="Symbol"/>
      </w:rPr>
    </w:lvl>
  </w:abstractNum>
  <w:abstractNum w:abstractNumId="3">
    <w:nsid w:val="00000006"/>
    <w:multiLevelType w:val="singleLevel"/>
    <w:tmpl w:val="00000006"/>
    <w:name w:val="WW8Num13"/>
    <w:lvl w:ilvl="0">
      <w:start w:val="1"/>
      <w:numFmt w:val="bullet"/>
      <w:lvlText w:val=""/>
      <w:lvlJc w:val="left"/>
      <w:pPr>
        <w:tabs>
          <w:tab w:val="num" w:pos="1068"/>
        </w:tabs>
        <w:ind w:left="1068" w:hanging="360"/>
      </w:pPr>
      <w:rPr>
        <w:rFonts w:ascii="Symbol" w:hAnsi="Symbol"/>
      </w:rPr>
    </w:lvl>
  </w:abstractNum>
  <w:abstractNum w:abstractNumId="4">
    <w:nsid w:val="1DA16CB0"/>
    <w:multiLevelType w:val="hybridMultilevel"/>
    <w:tmpl w:val="EDE89FC6"/>
    <w:lvl w:ilvl="0" w:tplc="075A7886">
      <w:start w:val="1"/>
      <w:numFmt w:val="bullet"/>
      <w:lvlText w:val="•"/>
      <w:lvlJc w:val="left"/>
      <w:pPr>
        <w:tabs>
          <w:tab w:val="num" w:pos="720"/>
        </w:tabs>
        <w:ind w:left="720" w:hanging="360"/>
      </w:pPr>
      <w:rPr>
        <w:rFonts w:ascii="Times New Roman" w:hAnsi="Times New Roman" w:hint="default"/>
      </w:rPr>
    </w:lvl>
    <w:lvl w:ilvl="1" w:tplc="13EE06E2" w:tentative="1">
      <w:start w:val="1"/>
      <w:numFmt w:val="bullet"/>
      <w:lvlText w:val="•"/>
      <w:lvlJc w:val="left"/>
      <w:pPr>
        <w:tabs>
          <w:tab w:val="num" w:pos="1440"/>
        </w:tabs>
        <w:ind w:left="1440" w:hanging="360"/>
      </w:pPr>
      <w:rPr>
        <w:rFonts w:ascii="Times New Roman" w:hAnsi="Times New Roman" w:hint="default"/>
      </w:rPr>
    </w:lvl>
    <w:lvl w:ilvl="2" w:tplc="780CC74C" w:tentative="1">
      <w:start w:val="1"/>
      <w:numFmt w:val="bullet"/>
      <w:lvlText w:val="•"/>
      <w:lvlJc w:val="left"/>
      <w:pPr>
        <w:tabs>
          <w:tab w:val="num" w:pos="2160"/>
        </w:tabs>
        <w:ind w:left="2160" w:hanging="360"/>
      </w:pPr>
      <w:rPr>
        <w:rFonts w:ascii="Times New Roman" w:hAnsi="Times New Roman" w:hint="default"/>
      </w:rPr>
    </w:lvl>
    <w:lvl w:ilvl="3" w:tplc="5B32F02A" w:tentative="1">
      <w:start w:val="1"/>
      <w:numFmt w:val="bullet"/>
      <w:lvlText w:val="•"/>
      <w:lvlJc w:val="left"/>
      <w:pPr>
        <w:tabs>
          <w:tab w:val="num" w:pos="2880"/>
        </w:tabs>
        <w:ind w:left="2880" w:hanging="360"/>
      </w:pPr>
      <w:rPr>
        <w:rFonts w:ascii="Times New Roman" w:hAnsi="Times New Roman" w:hint="default"/>
      </w:rPr>
    </w:lvl>
    <w:lvl w:ilvl="4" w:tplc="1D5CC312" w:tentative="1">
      <w:start w:val="1"/>
      <w:numFmt w:val="bullet"/>
      <w:lvlText w:val="•"/>
      <w:lvlJc w:val="left"/>
      <w:pPr>
        <w:tabs>
          <w:tab w:val="num" w:pos="3600"/>
        </w:tabs>
        <w:ind w:left="3600" w:hanging="360"/>
      </w:pPr>
      <w:rPr>
        <w:rFonts w:ascii="Times New Roman" w:hAnsi="Times New Roman" w:hint="default"/>
      </w:rPr>
    </w:lvl>
    <w:lvl w:ilvl="5" w:tplc="16DA08E2" w:tentative="1">
      <w:start w:val="1"/>
      <w:numFmt w:val="bullet"/>
      <w:lvlText w:val="•"/>
      <w:lvlJc w:val="left"/>
      <w:pPr>
        <w:tabs>
          <w:tab w:val="num" w:pos="4320"/>
        </w:tabs>
        <w:ind w:left="4320" w:hanging="360"/>
      </w:pPr>
      <w:rPr>
        <w:rFonts w:ascii="Times New Roman" w:hAnsi="Times New Roman" w:hint="default"/>
      </w:rPr>
    </w:lvl>
    <w:lvl w:ilvl="6" w:tplc="23D62510" w:tentative="1">
      <w:start w:val="1"/>
      <w:numFmt w:val="bullet"/>
      <w:lvlText w:val="•"/>
      <w:lvlJc w:val="left"/>
      <w:pPr>
        <w:tabs>
          <w:tab w:val="num" w:pos="5040"/>
        </w:tabs>
        <w:ind w:left="5040" w:hanging="360"/>
      </w:pPr>
      <w:rPr>
        <w:rFonts w:ascii="Times New Roman" w:hAnsi="Times New Roman" w:hint="default"/>
      </w:rPr>
    </w:lvl>
    <w:lvl w:ilvl="7" w:tplc="3F1211DE" w:tentative="1">
      <w:start w:val="1"/>
      <w:numFmt w:val="bullet"/>
      <w:lvlText w:val="•"/>
      <w:lvlJc w:val="left"/>
      <w:pPr>
        <w:tabs>
          <w:tab w:val="num" w:pos="5760"/>
        </w:tabs>
        <w:ind w:left="5760" w:hanging="360"/>
      </w:pPr>
      <w:rPr>
        <w:rFonts w:ascii="Times New Roman" w:hAnsi="Times New Roman" w:hint="default"/>
      </w:rPr>
    </w:lvl>
    <w:lvl w:ilvl="8" w:tplc="E2AC68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02741C"/>
    <w:multiLevelType w:val="hybridMultilevel"/>
    <w:tmpl w:val="5CAE19B4"/>
    <w:lvl w:ilvl="0" w:tplc="826253EC">
      <w:start w:val="1"/>
      <w:numFmt w:val="bullet"/>
      <w:lvlText w:val="•"/>
      <w:lvlJc w:val="left"/>
      <w:pPr>
        <w:tabs>
          <w:tab w:val="num" w:pos="720"/>
        </w:tabs>
        <w:ind w:left="720" w:hanging="360"/>
      </w:pPr>
      <w:rPr>
        <w:rFonts w:ascii="Times New Roman" w:hAnsi="Times New Roman" w:hint="default"/>
      </w:rPr>
    </w:lvl>
    <w:lvl w:ilvl="1" w:tplc="1910BF86" w:tentative="1">
      <w:start w:val="1"/>
      <w:numFmt w:val="bullet"/>
      <w:lvlText w:val="•"/>
      <w:lvlJc w:val="left"/>
      <w:pPr>
        <w:tabs>
          <w:tab w:val="num" w:pos="1440"/>
        </w:tabs>
        <w:ind w:left="1440" w:hanging="360"/>
      </w:pPr>
      <w:rPr>
        <w:rFonts w:ascii="Times New Roman" w:hAnsi="Times New Roman" w:hint="default"/>
      </w:rPr>
    </w:lvl>
    <w:lvl w:ilvl="2" w:tplc="F5183B04" w:tentative="1">
      <w:start w:val="1"/>
      <w:numFmt w:val="bullet"/>
      <w:lvlText w:val="•"/>
      <w:lvlJc w:val="left"/>
      <w:pPr>
        <w:tabs>
          <w:tab w:val="num" w:pos="2160"/>
        </w:tabs>
        <w:ind w:left="2160" w:hanging="360"/>
      </w:pPr>
      <w:rPr>
        <w:rFonts w:ascii="Times New Roman" w:hAnsi="Times New Roman" w:hint="default"/>
      </w:rPr>
    </w:lvl>
    <w:lvl w:ilvl="3" w:tplc="86C011FA" w:tentative="1">
      <w:start w:val="1"/>
      <w:numFmt w:val="bullet"/>
      <w:lvlText w:val="•"/>
      <w:lvlJc w:val="left"/>
      <w:pPr>
        <w:tabs>
          <w:tab w:val="num" w:pos="2880"/>
        </w:tabs>
        <w:ind w:left="2880" w:hanging="360"/>
      </w:pPr>
      <w:rPr>
        <w:rFonts w:ascii="Times New Roman" w:hAnsi="Times New Roman" w:hint="default"/>
      </w:rPr>
    </w:lvl>
    <w:lvl w:ilvl="4" w:tplc="07C8D7B8" w:tentative="1">
      <w:start w:val="1"/>
      <w:numFmt w:val="bullet"/>
      <w:lvlText w:val="•"/>
      <w:lvlJc w:val="left"/>
      <w:pPr>
        <w:tabs>
          <w:tab w:val="num" w:pos="3600"/>
        </w:tabs>
        <w:ind w:left="3600" w:hanging="360"/>
      </w:pPr>
      <w:rPr>
        <w:rFonts w:ascii="Times New Roman" w:hAnsi="Times New Roman" w:hint="default"/>
      </w:rPr>
    </w:lvl>
    <w:lvl w:ilvl="5" w:tplc="4B3A5D98" w:tentative="1">
      <w:start w:val="1"/>
      <w:numFmt w:val="bullet"/>
      <w:lvlText w:val="•"/>
      <w:lvlJc w:val="left"/>
      <w:pPr>
        <w:tabs>
          <w:tab w:val="num" w:pos="4320"/>
        </w:tabs>
        <w:ind w:left="4320" w:hanging="360"/>
      </w:pPr>
      <w:rPr>
        <w:rFonts w:ascii="Times New Roman" w:hAnsi="Times New Roman" w:hint="default"/>
      </w:rPr>
    </w:lvl>
    <w:lvl w:ilvl="6" w:tplc="E978657C" w:tentative="1">
      <w:start w:val="1"/>
      <w:numFmt w:val="bullet"/>
      <w:lvlText w:val="•"/>
      <w:lvlJc w:val="left"/>
      <w:pPr>
        <w:tabs>
          <w:tab w:val="num" w:pos="5040"/>
        </w:tabs>
        <w:ind w:left="5040" w:hanging="360"/>
      </w:pPr>
      <w:rPr>
        <w:rFonts w:ascii="Times New Roman" w:hAnsi="Times New Roman" w:hint="default"/>
      </w:rPr>
    </w:lvl>
    <w:lvl w:ilvl="7" w:tplc="CA9C3894" w:tentative="1">
      <w:start w:val="1"/>
      <w:numFmt w:val="bullet"/>
      <w:lvlText w:val="•"/>
      <w:lvlJc w:val="left"/>
      <w:pPr>
        <w:tabs>
          <w:tab w:val="num" w:pos="5760"/>
        </w:tabs>
        <w:ind w:left="5760" w:hanging="360"/>
      </w:pPr>
      <w:rPr>
        <w:rFonts w:ascii="Times New Roman" w:hAnsi="Times New Roman" w:hint="default"/>
      </w:rPr>
    </w:lvl>
    <w:lvl w:ilvl="8" w:tplc="E2B862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FB262B"/>
    <w:multiLevelType w:val="hybridMultilevel"/>
    <w:tmpl w:val="5CEC4C4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nsid w:val="3A383680"/>
    <w:multiLevelType w:val="hybridMultilevel"/>
    <w:tmpl w:val="01884122"/>
    <w:lvl w:ilvl="0" w:tplc="356E3714">
      <w:start w:val="1"/>
      <w:numFmt w:val="bullet"/>
      <w:lvlText w:val="•"/>
      <w:lvlJc w:val="left"/>
      <w:pPr>
        <w:tabs>
          <w:tab w:val="num" w:pos="720"/>
        </w:tabs>
        <w:ind w:left="720" w:hanging="360"/>
      </w:pPr>
      <w:rPr>
        <w:rFonts w:ascii="Times New Roman" w:hAnsi="Times New Roman" w:hint="default"/>
      </w:rPr>
    </w:lvl>
    <w:lvl w:ilvl="1" w:tplc="6DF85AF4" w:tentative="1">
      <w:start w:val="1"/>
      <w:numFmt w:val="bullet"/>
      <w:lvlText w:val="•"/>
      <w:lvlJc w:val="left"/>
      <w:pPr>
        <w:tabs>
          <w:tab w:val="num" w:pos="1440"/>
        </w:tabs>
        <w:ind w:left="1440" w:hanging="360"/>
      </w:pPr>
      <w:rPr>
        <w:rFonts w:ascii="Times New Roman" w:hAnsi="Times New Roman" w:hint="default"/>
      </w:rPr>
    </w:lvl>
    <w:lvl w:ilvl="2" w:tplc="BC1ADCFA" w:tentative="1">
      <w:start w:val="1"/>
      <w:numFmt w:val="bullet"/>
      <w:lvlText w:val="•"/>
      <w:lvlJc w:val="left"/>
      <w:pPr>
        <w:tabs>
          <w:tab w:val="num" w:pos="2160"/>
        </w:tabs>
        <w:ind w:left="2160" w:hanging="360"/>
      </w:pPr>
      <w:rPr>
        <w:rFonts w:ascii="Times New Roman" w:hAnsi="Times New Roman" w:hint="default"/>
      </w:rPr>
    </w:lvl>
    <w:lvl w:ilvl="3" w:tplc="EA96063A" w:tentative="1">
      <w:start w:val="1"/>
      <w:numFmt w:val="bullet"/>
      <w:lvlText w:val="•"/>
      <w:lvlJc w:val="left"/>
      <w:pPr>
        <w:tabs>
          <w:tab w:val="num" w:pos="2880"/>
        </w:tabs>
        <w:ind w:left="2880" w:hanging="360"/>
      </w:pPr>
      <w:rPr>
        <w:rFonts w:ascii="Times New Roman" w:hAnsi="Times New Roman" w:hint="default"/>
      </w:rPr>
    </w:lvl>
    <w:lvl w:ilvl="4" w:tplc="2A741BCC" w:tentative="1">
      <w:start w:val="1"/>
      <w:numFmt w:val="bullet"/>
      <w:lvlText w:val="•"/>
      <w:lvlJc w:val="left"/>
      <w:pPr>
        <w:tabs>
          <w:tab w:val="num" w:pos="3600"/>
        </w:tabs>
        <w:ind w:left="3600" w:hanging="360"/>
      </w:pPr>
      <w:rPr>
        <w:rFonts w:ascii="Times New Roman" w:hAnsi="Times New Roman" w:hint="default"/>
      </w:rPr>
    </w:lvl>
    <w:lvl w:ilvl="5" w:tplc="BFA00D58" w:tentative="1">
      <w:start w:val="1"/>
      <w:numFmt w:val="bullet"/>
      <w:lvlText w:val="•"/>
      <w:lvlJc w:val="left"/>
      <w:pPr>
        <w:tabs>
          <w:tab w:val="num" w:pos="4320"/>
        </w:tabs>
        <w:ind w:left="4320" w:hanging="360"/>
      </w:pPr>
      <w:rPr>
        <w:rFonts w:ascii="Times New Roman" w:hAnsi="Times New Roman" w:hint="default"/>
      </w:rPr>
    </w:lvl>
    <w:lvl w:ilvl="6" w:tplc="523C452C" w:tentative="1">
      <w:start w:val="1"/>
      <w:numFmt w:val="bullet"/>
      <w:lvlText w:val="•"/>
      <w:lvlJc w:val="left"/>
      <w:pPr>
        <w:tabs>
          <w:tab w:val="num" w:pos="5040"/>
        </w:tabs>
        <w:ind w:left="5040" w:hanging="360"/>
      </w:pPr>
      <w:rPr>
        <w:rFonts w:ascii="Times New Roman" w:hAnsi="Times New Roman" w:hint="default"/>
      </w:rPr>
    </w:lvl>
    <w:lvl w:ilvl="7" w:tplc="0C7087D8" w:tentative="1">
      <w:start w:val="1"/>
      <w:numFmt w:val="bullet"/>
      <w:lvlText w:val="•"/>
      <w:lvlJc w:val="left"/>
      <w:pPr>
        <w:tabs>
          <w:tab w:val="num" w:pos="5760"/>
        </w:tabs>
        <w:ind w:left="5760" w:hanging="360"/>
      </w:pPr>
      <w:rPr>
        <w:rFonts w:ascii="Times New Roman" w:hAnsi="Times New Roman" w:hint="default"/>
      </w:rPr>
    </w:lvl>
    <w:lvl w:ilvl="8" w:tplc="F1C46B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B712B8"/>
    <w:multiLevelType w:val="hybridMultilevel"/>
    <w:tmpl w:val="99EA459E"/>
    <w:lvl w:ilvl="0" w:tplc="44DE6760">
      <w:start w:val="1"/>
      <w:numFmt w:val="bullet"/>
      <w:lvlText w:val="•"/>
      <w:lvlJc w:val="left"/>
      <w:pPr>
        <w:tabs>
          <w:tab w:val="num" w:pos="720"/>
        </w:tabs>
        <w:ind w:left="720" w:hanging="360"/>
      </w:pPr>
      <w:rPr>
        <w:rFonts w:ascii="Times New Roman" w:hAnsi="Times New Roman" w:hint="default"/>
      </w:rPr>
    </w:lvl>
    <w:lvl w:ilvl="1" w:tplc="5C36FBFC" w:tentative="1">
      <w:start w:val="1"/>
      <w:numFmt w:val="bullet"/>
      <w:lvlText w:val="•"/>
      <w:lvlJc w:val="left"/>
      <w:pPr>
        <w:tabs>
          <w:tab w:val="num" w:pos="1440"/>
        </w:tabs>
        <w:ind w:left="1440" w:hanging="360"/>
      </w:pPr>
      <w:rPr>
        <w:rFonts w:ascii="Times New Roman" w:hAnsi="Times New Roman" w:hint="default"/>
      </w:rPr>
    </w:lvl>
    <w:lvl w:ilvl="2" w:tplc="A3DA611A" w:tentative="1">
      <w:start w:val="1"/>
      <w:numFmt w:val="bullet"/>
      <w:lvlText w:val="•"/>
      <w:lvlJc w:val="left"/>
      <w:pPr>
        <w:tabs>
          <w:tab w:val="num" w:pos="2160"/>
        </w:tabs>
        <w:ind w:left="2160" w:hanging="360"/>
      </w:pPr>
      <w:rPr>
        <w:rFonts w:ascii="Times New Roman" w:hAnsi="Times New Roman" w:hint="default"/>
      </w:rPr>
    </w:lvl>
    <w:lvl w:ilvl="3" w:tplc="8AC08BCA" w:tentative="1">
      <w:start w:val="1"/>
      <w:numFmt w:val="bullet"/>
      <w:lvlText w:val="•"/>
      <w:lvlJc w:val="left"/>
      <w:pPr>
        <w:tabs>
          <w:tab w:val="num" w:pos="2880"/>
        </w:tabs>
        <w:ind w:left="2880" w:hanging="360"/>
      </w:pPr>
      <w:rPr>
        <w:rFonts w:ascii="Times New Roman" w:hAnsi="Times New Roman" w:hint="default"/>
      </w:rPr>
    </w:lvl>
    <w:lvl w:ilvl="4" w:tplc="48A4369C" w:tentative="1">
      <w:start w:val="1"/>
      <w:numFmt w:val="bullet"/>
      <w:lvlText w:val="•"/>
      <w:lvlJc w:val="left"/>
      <w:pPr>
        <w:tabs>
          <w:tab w:val="num" w:pos="3600"/>
        </w:tabs>
        <w:ind w:left="3600" w:hanging="360"/>
      </w:pPr>
      <w:rPr>
        <w:rFonts w:ascii="Times New Roman" w:hAnsi="Times New Roman" w:hint="default"/>
      </w:rPr>
    </w:lvl>
    <w:lvl w:ilvl="5" w:tplc="87A09E5E" w:tentative="1">
      <w:start w:val="1"/>
      <w:numFmt w:val="bullet"/>
      <w:lvlText w:val="•"/>
      <w:lvlJc w:val="left"/>
      <w:pPr>
        <w:tabs>
          <w:tab w:val="num" w:pos="4320"/>
        </w:tabs>
        <w:ind w:left="4320" w:hanging="360"/>
      </w:pPr>
      <w:rPr>
        <w:rFonts w:ascii="Times New Roman" w:hAnsi="Times New Roman" w:hint="default"/>
      </w:rPr>
    </w:lvl>
    <w:lvl w:ilvl="6" w:tplc="F1B65A20" w:tentative="1">
      <w:start w:val="1"/>
      <w:numFmt w:val="bullet"/>
      <w:lvlText w:val="•"/>
      <w:lvlJc w:val="left"/>
      <w:pPr>
        <w:tabs>
          <w:tab w:val="num" w:pos="5040"/>
        </w:tabs>
        <w:ind w:left="5040" w:hanging="360"/>
      </w:pPr>
      <w:rPr>
        <w:rFonts w:ascii="Times New Roman" w:hAnsi="Times New Roman" w:hint="default"/>
      </w:rPr>
    </w:lvl>
    <w:lvl w:ilvl="7" w:tplc="F95E18A2" w:tentative="1">
      <w:start w:val="1"/>
      <w:numFmt w:val="bullet"/>
      <w:lvlText w:val="•"/>
      <w:lvlJc w:val="left"/>
      <w:pPr>
        <w:tabs>
          <w:tab w:val="num" w:pos="5760"/>
        </w:tabs>
        <w:ind w:left="5760" w:hanging="360"/>
      </w:pPr>
      <w:rPr>
        <w:rFonts w:ascii="Times New Roman" w:hAnsi="Times New Roman" w:hint="default"/>
      </w:rPr>
    </w:lvl>
    <w:lvl w:ilvl="8" w:tplc="3E8858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590376"/>
    <w:multiLevelType w:val="hybridMultilevel"/>
    <w:tmpl w:val="FC9EBC0A"/>
    <w:lvl w:ilvl="0" w:tplc="58368648">
      <w:start w:val="1"/>
      <w:numFmt w:val="bullet"/>
      <w:lvlText w:val="•"/>
      <w:lvlJc w:val="left"/>
      <w:pPr>
        <w:tabs>
          <w:tab w:val="num" w:pos="720"/>
        </w:tabs>
        <w:ind w:left="720" w:hanging="360"/>
      </w:pPr>
      <w:rPr>
        <w:rFonts w:ascii="Times New Roman" w:hAnsi="Times New Roman" w:hint="default"/>
      </w:rPr>
    </w:lvl>
    <w:lvl w:ilvl="1" w:tplc="173A689E" w:tentative="1">
      <w:start w:val="1"/>
      <w:numFmt w:val="bullet"/>
      <w:lvlText w:val="•"/>
      <w:lvlJc w:val="left"/>
      <w:pPr>
        <w:tabs>
          <w:tab w:val="num" w:pos="1440"/>
        </w:tabs>
        <w:ind w:left="1440" w:hanging="360"/>
      </w:pPr>
      <w:rPr>
        <w:rFonts w:ascii="Times New Roman" w:hAnsi="Times New Roman" w:hint="default"/>
      </w:rPr>
    </w:lvl>
    <w:lvl w:ilvl="2" w:tplc="0D4EBF40" w:tentative="1">
      <w:start w:val="1"/>
      <w:numFmt w:val="bullet"/>
      <w:lvlText w:val="•"/>
      <w:lvlJc w:val="left"/>
      <w:pPr>
        <w:tabs>
          <w:tab w:val="num" w:pos="2160"/>
        </w:tabs>
        <w:ind w:left="2160" w:hanging="360"/>
      </w:pPr>
      <w:rPr>
        <w:rFonts w:ascii="Times New Roman" w:hAnsi="Times New Roman" w:hint="default"/>
      </w:rPr>
    </w:lvl>
    <w:lvl w:ilvl="3" w:tplc="764CD0CE" w:tentative="1">
      <w:start w:val="1"/>
      <w:numFmt w:val="bullet"/>
      <w:lvlText w:val="•"/>
      <w:lvlJc w:val="left"/>
      <w:pPr>
        <w:tabs>
          <w:tab w:val="num" w:pos="2880"/>
        </w:tabs>
        <w:ind w:left="2880" w:hanging="360"/>
      </w:pPr>
      <w:rPr>
        <w:rFonts w:ascii="Times New Roman" w:hAnsi="Times New Roman" w:hint="default"/>
      </w:rPr>
    </w:lvl>
    <w:lvl w:ilvl="4" w:tplc="06900EC0" w:tentative="1">
      <w:start w:val="1"/>
      <w:numFmt w:val="bullet"/>
      <w:lvlText w:val="•"/>
      <w:lvlJc w:val="left"/>
      <w:pPr>
        <w:tabs>
          <w:tab w:val="num" w:pos="3600"/>
        </w:tabs>
        <w:ind w:left="3600" w:hanging="360"/>
      </w:pPr>
      <w:rPr>
        <w:rFonts w:ascii="Times New Roman" w:hAnsi="Times New Roman" w:hint="default"/>
      </w:rPr>
    </w:lvl>
    <w:lvl w:ilvl="5" w:tplc="2AA08A00" w:tentative="1">
      <w:start w:val="1"/>
      <w:numFmt w:val="bullet"/>
      <w:lvlText w:val="•"/>
      <w:lvlJc w:val="left"/>
      <w:pPr>
        <w:tabs>
          <w:tab w:val="num" w:pos="4320"/>
        </w:tabs>
        <w:ind w:left="4320" w:hanging="360"/>
      </w:pPr>
      <w:rPr>
        <w:rFonts w:ascii="Times New Roman" w:hAnsi="Times New Roman" w:hint="default"/>
      </w:rPr>
    </w:lvl>
    <w:lvl w:ilvl="6" w:tplc="A7A04F20" w:tentative="1">
      <w:start w:val="1"/>
      <w:numFmt w:val="bullet"/>
      <w:lvlText w:val="•"/>
      <w:lvlJc w:val="left"/>
      <w:pPr>
        <w:tabs>
          <w:tab w:val="num" w:pos="5040"/>
        </w:tabs>
        <w:ind w:left="5040" w:hanging="360"/>
      </w:pPr>
      <w:rPr>
        <w:rFonts w:ascii="Times New Roman" w:hAnsi="Times New Roman" w:hint="default"/>
      </w:rPr>
    </w:lvl>
    <w:lvl w:ilvl="7" w:tplc="FAAE9032" w:tentative="1">
      <w:start w:val="1"/>
      <w:numFmt w:val="bullet"/>
      <w:lvlText w:val="•"/>
      <w:lvlJc w:val="left"/>
      <w:pPr>
        <w:tabs>
          <w:tab w:val="num" w:pos="5760"/>
        </w:tabs>
        <w:ind w:left="5760" w:hanging="360"/>
      </w:pPr>
      <w:rPr>
        <w:rFonts w:ascii="Times New Roman" w:hAnsi="Times New Roman" w:hint="default"/>
      </w:rPr>
    </w:lvl>
    <w:lvl w:ilvl="8" w:tplc="5E208F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704B3E"/>
    <w:multiLevelType w:val="hybridMultilevel"/>
    <w:tmpl w:val="A4E45142"/>
    <w:lvl w:ilvl="0" w:tplc="EAA209DA">
      <w:start w:val="1"/>
      <w:numFmt w:val="bullet"/>
      <w:lvlText w:val="•"/>
      <w:lvlJc w:val="left"/>
      <w:pPr>
        <w:tabs>
          <w:tab w:val="num" w:pos="720"/>
        </w:tabs>
        <w:ind w:left="720" w:hanging="360"/>
      </w:pPr>
      <w:rPr>
        <w:rFonts w:ascii="Times New Roman" w:hAnsi="Times New Roman" w:hint="default"/>
      </w:rPr>
    </w:lvl>
    <w:lvl w:ilvl="1" w:tplc="736218BE" w:tentative="1">
      <w:start w:val="1"/>
      <w:numFmt w:val="bullet"/>
      <w:lvlText w:val="•"/>
      <w:lvlJc w:val="left"/>
      <w:pPr>
        <w:tabs>
          <w:tab w:val="num" w:pos="1440"/>
        </w:tabs>
        <w:ind w:left="1440" w:hanging="360"/>
      </w:pPr>
      <w:rPr>
        <w:rFonts w:ascii="Times New Roman" w:hAnsi="Times New Roman" w:hint="default"/>
      </w:rPr>
    </w:lvl>
    <w:lvl w:ilvl="2" w:tplc="7D1C40D2" w:tentative="1">
      <w:start w:val="1"/>
      <w:numFmt w:val="bullet"/>
      <w:lvlText w:val="•"/>
      <w:lvlJc w:val="left"/>
      <w:pPr>
        <w:tabs>
          <w:tab w:val="num" w:pos="2160"/>
        </w:tabs>
        <w:ind w:left="2160" w:hanging="360"/>
      </w:pPr>
      <w:rPr>
        <w:rFonts w:ascii="Times New Roman" w:hAnsi="Times New Roman" w:hint="default"/>
      </w:rPr>
    </w:lvl>
    <w:lvl w:ilvl="3" w:tplc="0D48086A" w:tentative="1">
      <w:start w:val="1"/>
      <w:numFmt w:val="bullet"/>
      <w:lvlText w:val="•"/>
      <w:lvlJc w:val="left"/>
      <w:pPr>
        <w:tabs>
          <w:tab w:val="num" w:pos="2880"/>
        </w:tabs>
        <w:ind w:left="2880" w:hanging="360"/>
      </w:pPr>
      <w:rPr>
        <w:rFonts w:ascii="Times New Roman" w:hAnsi="Times New Roman" w:hint="default"/>
      </w:rPr>
    </w:lvl>
    <w:lvl w:ilvl="4" w:tplc="1388CD56" w:tentative="1">
      <w:start w:val="1"/>
      <w:numFmt w:val="bullet"/>
      <w:lvlText w:val="•"/>
      <w:lvlJc w:val="left"/>
      <w:pPr>
        <w:tabs>
          <w:tab w:val="num" w:pos="3600"/>
        </w:tabs>
        <w:ind w:left="3600" w:hanging="360"/>
      </w:pPr>
      <w:rPr>
        <w:rFonts w:ascii="Times New Roman" w:hAnsi="Times New Roman" w:hint="default"/>
      </w:rPr>
    </w:lvl>
    <w:lvl w:ilvl="5" w:tplc="F09C3F90" w:tentative="1">
      <w:start w:val="1"/>
      <w:numFmt w:val="bullet"/>
      <w:lvlText w:val="•"/>
      <w:lvlJc w:val="left"/>
      <w:pPr>
        <w:tabs>
          <w:tab w:val="num" w:pos="4320"/>
        </w:tabs>
        <w:ind w:left="4320" w:hanging="360"/>
      </w:pPr>
      <w:rPr>
        <w:rFonts w:ascii="Times New Roman" w:hAnsi="Times New Roman" w:hint="default"/>
      </w:rPr>
    </w:lvl>
    <w:lvl w:ilvl="6" w:tplc="D68AFE42" w:tentative="1">
      <w:start w:val="1"/>
      <w:numFmt w:val="bullet"/>
      <w:lvlText w:val="•"/>
      <w:lvlJc w:val="left"/>
      <w:pPr>
        <w:tabs>
          <w:tab w:val="num" w:pos="5040"/>
        </w:tabs>
        <w:ind w:left="5040" w:hanging="360"/>
      </w:pPr>
      <w:rPr>
        <w:rFonts w:ascii="Times New Roman" w:hAnsi="Times New Roman" w:hint="default"/>
      </w:rPr>
    </w:lvl>
    <w:lvl w:ilvl="7" w:tplc="F216DBB6" w:tentative="1">
      <w:start w:val="1"/>
      <w:numFmt w:val="bullet"/>
      <w:lvlText w:val="•"/>
      <w:lvlJc w:val="left"/>
      <w:pPr>
        <w:tabs>
          <w:tab w:val="num" w:pos="5760"/>
        </w:tabs>
        <w:ind w:left="5760" w:hanging="360"/>
      </w:pPr>
      <w:rPr>
        <w:rFonts w:ascii="Times New Roman" w:hAnsi="Times New Roman" w:hint="default"/>
      </w:rPr>
    </w:lvl>
    <w:lvl w:ilvl="8" w:tplc="7C6EF93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B51DCF"/>
    <w:multiLevelType w:val="hybridMultilevel"/>
    <w:tmpl w:val="DA5A34DA"/>
    <w:lvl w:ilvl="0" w:tplc="0AC0C642">
      <w:start w:val="1"/>
      <w:numFmt w:val="bullet"/>
      <w:lvlText w:val="•"/>
      <w:lvlJc w:val="left"/>
      <w:pPr>
        <w:tabs>
          <w:tab w:val="num" w:pos="720"/>
        </w:tabs>
        <w:ind w:left="720" w:hanging="360"/>
      </w:pPr>
      <w:rPr>
        <w:rFonts w:ascii="Times New Roman" w:hAnsi="Times New Roman" w:hint="default"/>
      </w:rPr>
    </w:lvl>
    <w:lvl w:ilvl="1" w:tplc="49B40DC6" w:tentative="1">
      <w:start w:val="1"/>
      <w:numFmt w:val="bullet"/>
      <w:lvlText w:val="•"/>
      <w:lvlJc w:val="left"/>
      <w:pPr>
        <w:tabs>
          <w:tab w:val="num" w:pos="1440"/>
        </w:tabs>
        <w:ind w:left="1440" w:hanging="360"/>
      </w:pPr>
      <w:rPr>
        <w:rFonts w:ascii="Times New Roman" w:hAnsi="Times New Roman" w:hint="default"/>
      </w:rPr>
    </w:lvl>
    <w:lvl w:ilvl="2" w:tplc="ADBA4656" w:tentative="1">
      <w:start w:val="1"/>
      <w:numFmt w:val="bullet"/>
      <w:lvlText w:val="•"/>
      <w:lvlJc w:val="left"/>
      <w:pPr>
        <w:tabs>
          <w:tab w:val="num" w:pos="2160"/>
        </w:tabs>
        <w:ind w:left="2160" w:hanging="360"/>
      </w:pPr>
      <w:rPr>
        <w:rFonts w:ascii="Times New Roman" w:hAnsi="Times New Roman" w:hint="default"/>
      </w:rPr>
    </w:lvl>
    <w:lvl w:ilvl="3" w:tplc="DA7ECE1E" w:tentative="1">
      <w:start w:val="1"/>
      <w:numFmt w:val="bullet"/>
      <w:lvlText w:val="•"/>
      <w:lvlJc w:val="left"/>
      <w:pPr>
        <w:tabs>
          <w:tab w:val="num" w:pos="2880"/>
        </w:tabs>
        <w:ind w:left="2880" w:hanging="360"/>
      </w:pPr>
      <w:rPr>
        <w:rFonts w:ascii="Times New Roman" w:hAnsi="Times New Roman" w:hint="default"/>
      </w:rPr>
    </w:lvl>
    <w:lvl w:ilvl="4" w:tplc="F41448C0" w:tentative="1">
      <w:start w:val="1"/>
      <w:numFmt w:val="bullet"/>
      <w:lvlText w:val="•"/>
      <w:lvlJc w:val="left"/>
      <w:pPr>
        <w:tabs>
          <w:tab w:val="num" w:pos="3600"/>
        </w:tabs>
        <w:ind w:left="3600" w:hanging="360"/>
      </w:pPr>
      <w:rPr>
        <w:rFonts w:ascii="Times New Roman" w:hAnsi="Times New Roman" w:hint="default"/>
      </w:rPr>
    </w:lvl>
    <w:lvl w:ilvl="5" w:tplc="47ECA4C6" w:tentative="1">
      <w:start w:val="1"/>
      <w:numFmt w:val="bullet"/>
      <w:lvlText w:val="•"/>
      <w:lvlJc w:val="left"/>
      <w:pPr>
        <w:tabs>
          <w:tab w:val="num" w:pos="4320"/>
        </w:tabs>
        <w:ind w:left="4320" w:hanging="360"/>
      </w:pPr>
      <w:rPr>
        <w:rFonts w:ascii="Times New Roman" w:hAnsi="Times New Roman" w:hint="default"/>
      </w:rPr>
    </w:lvl>
    <w:lvl w:ilvl="6" w:tplc="F23CAA92" w:tentative="1">
      <w:start w:val="1"/>
      <w:numFmt w:val="bullet"/>
      <w:lvlText w:val="•"/>
      <w:lvlJc w:val="left"/>
      <w:pPr>
        <w:tabs>
          <w:tab w:val="num" w:pos="5040"/>
        </w:tabs>
        <w:ind w:left="5040" w:hanging="360"/>
      </w:pPr>
      <w:rPr>
        <w:rFonts w:ascii="Times New Roman" w:hAnsi="Times New Roman" w:hint="default"/>
      </w:rPr>
    </w:lvl>
    <w:lvl w:ilvl="7" w:tplc="186A0D6E" w:tentative="1">
      <w:start w:val="1"/>
      <w:numFmt w:val="bullet"/>
      <w:lvlText w:val="•"/>
      <w:lvlJc w:val="left"/>
      <w:pPr>
        <w:tabs>
          <w:tab w:val="num" w:pos="5760"/>
        </w:tabs>
        <w:ind w:left="5760" w:hanging="360"/>
      </w:pPr>
      <w:rPr>
        <w:rFonts w:ascii="Times New Roman" w:hAnsi="Times New Roman" w:hint="default"/>
      </w:rPr>
    </w:lvl>
    <w:lvl w:ilvl="8" w:tplc="8A68207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712D64"/>
    <w:multiLevelType w:val="hybridMultilevel"/>
    <w:tmpl w:val="3E88463C"/>
    <w:lvl w:ilvl="0" w:tplc="C4685DB4">
      <w:start w:val="1"/>
      <w:numFmt w:val="bullet"/>
      <w:lvlText w:val="•"/>
      <w:lvlJc w:val="left"/>
      <w:pPr>
        <w:tabs>
          <w:tab w:val="num" w:pos="720"/>
        </w:tabs>
        <w:ind w:left="720" w:hanging="360"/>
      </w:pPr>
      <w:rPr>
        <w:rFonts w:ascii="Times New Roman" w:hAnsi="Times New Roman" w:hint="default"/>
      </w:rPr>
    </w:lvl>
    <w:lvl w:ilvl="1" w:tplc="17A432D2" w:tentative="1">
      <w:start w:val="1"/>
      <w:numFmt w:val="bullet"/>
      <w:lvlText w:val="•"/>
      <w:lvlJc w:val="left"/>
      <w:pPr>
        <w:tabs>
          <w:tab w:val="num" w:pos="1440"/>
        </w:tabs>
        <w:ind w:left="1440" w:hanging="360"/>
      </w:pPr>
      <w:rPr>
        <w:rFonts w:ascii="Times New Roman" w:hAnsi="Times New Roman" w:hint="default"/>
      </w:rPr>
    </w:lvl>
    <w:lvl w:ilvl="2" w:tplc="2ECCD3F0" w:tentative="1">
      <w:start w:val="1"/>
      <w:numFmt w:val="bullet"/>
      <w:lvlText w:val="•"/>
      <w:lvlJc w:val="left"/>
      <w:pPr>
        <w:tabs>
          <w:tab w:val="num" w:pos="2160"/>
        </w:tabs>
        <w:ind w:left="2160" w:hanging="360"/>
      </w:pPr>
      <w:rPr>
        <w:rFonts w:ascii="Times New Roman" w:hAnsi="Times New Roman" w:hint="default"/>
      </w:rPr>
    </w:lvl>
    <w:lvl w:ilvl="3" w:tplc="381CD50A" w:tentative="1">
      <w:start w:val="1"/>
      <w:numFmt w:val="bullet"/>
      <w:lvlText w:val="•"/>
      <w:lvlJc w:val="left"/>
      <w:pPr>
        <w:tabs>
          <w:tab w:val="num" w:pos="2880"/>
        </w:tabs>
        <w:ind w:left="2880" w:hanging="360"/>
      </w:pPr>
      <w:rPr>
        <w:rFonts w:ascii="Times New Roman" w:hAnsi="Times New Roman" w:hint="default"/>
      </w:rPr>
    </w:lvl>
    <w:lvl w:ilvl="4" w:tplc="61CC6378" w:tentative="1">
      <w:start w:val="1"/>
      <w:numFmt w:val="bullet"/>
      <w:lvlText w:val="•"/>
      <w:lvlJc w:val="left"/>
      <w:pPr>
        <w:tabs>
          <w:tab w:val="num" w:pos="3600"/>
        </w:tabs>
        <w:ind w:left="3600" w:hanging="360"/>
      </w:pPr>
      <w:rPr>
        <w:rFonts w:ascii="Times New Roman" w:hAnsi="Times New Roman" w:hint="default"/>
      </w:rPr>
    </w:lvl>
    <w:lvl w:ilvl="5" w:tplc="6292F848" w:tentative="1">
      <w:start w:val="1"/>
      <w:numFmt w:val="bullet"/>
      <w:lvlText w:val="•"/>
      <w:lvlJc w:val="left"/>
      <w:pPr>
        <w:tabs>
          <w:tab w:val="num" w:pos="4320"/>
        </w:tabs>
        <w:ind w:left="4320" w:hanging="360"/>
      </w:pPr>
      <w:rPr>
        <w:rFonts w:ascii="Times New Roman" w:hAnsi="Times New Roman" w:hint="default"/>
      </w:rPr>
    </w:lvl>
    <w:lvl w:ilvl="6" w:tplc="756654DE" w:tentative="1">
      <w:start w:val="1"/>
      <w:numFmt w:val="bullet"/>
      <w:lvlText w:val="•"/>
      <w:lvlJc w:val="left"/>
      <w:pPr>
        <w:tabs>
          <w:tab w:val="num" w:pos="5040"/>
        </w:tabs>
        <w:ind w:left="5040" w:hanging="360"/>
      </w:pPr>
      <w:rPr>
        <w:rFonts w:ascii="Times New Roman" w:hAnsi="Times New Roman" w:hint="default"/>
      </w:rPr>
    </w:lvl>
    <w:lvl w:ilvl="7" w:tplc="2662ED8C" w:tentative="1">
      <w:start w:val="1"/>
      <w:numFmt w:val="bullet"/>
      <w:lvlText w:val="•"/>
      <w:lvlJc w:val="left"/>
      <w:pPr>
        <w:tabs>
          <w:tab w:val="num" w:pos="5760"/>
        </w:tabs>
        <w:ind w:left="5760" w:hanging="360"/>
      </w:pPr>
      <w:rPr>
        <w:rFonts w:ascii="Times New Roman" w:hAnsi="Times New Roman" w:hint="default"/>
      </w:rPr>
    </w:lvl>
    <w:lvl w:ilvl="8" w:tplc="93C803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0B0F56"/>
    <w:multiLevelType w:val="hybridMultilevel"/>
    <w:tmpl w:val="3492137E"/>
    <w:lvl w:ilvl="0" w:tplc="3620B816">
      <w:start w:val="1"/>
      <w:numFmt w:val="bullet"/>
      <w:lvlText w:val="•"/>
      <w:lvlJc w:val="left"/>
      <w:pPr>
        <w:tabs>
          <w:tab w:val="num" w:pos="720"/>
        </w:tabs>
        <w:ind w:left="720" w:hanging="360"/>
      </w:pPr>
      <w:rPr>
        <w:rFonts w:ascii="Times New Roman" w:hAnsi="Times New Roman" w:hint="default"/>
      </w:rPr>
    </w:lvl>
    <w:lvl w:ilvl="1" w:tplc="9974862A" w:tentative="1">
      <w:start w:val="1"/>
      <w:numFmt w:val="bullet"/>
      <w:lvlText w:val="•"/>
      <w:lvlJc w:val="left"/>
      <w:pPr>
        <w:tabs>
          <w:tab w:val="num" w:pos="1440"/>
        </w:tabs>
        <w:ind w:left="1440" w:hanging="360"/>
      </w:pPr>
      <w:rPr>
        <w:rFonts w:ascii="Times New Roman" w:hAnsi="Times New Roman" w:hint="default"/>
      </w:rPr>
    </w:lvl>
    <w:lvl w:ilvl="2" w:tplc="58D2E1F4" w:tentative="1">
      <w:start w:val="1"/>
      <w:numFmt w:val="bullet"/>
      <w:lvlText w:val="•"/>
      <w:lvlJc w:val="left"/>
      <w:pPr>
        <w:tabs>
          <w:tab w:val="num" w:pos="2160"/>
        </w:tabs>
        <w:ind w:left="2160" w:hanging="360"/>
      </w:pPr>
      <w:rPr>
        <w:rFonts w:ascii="Times New Roman" w:hAnsi="Times New Roman" w:hint="default"/>
      </w:rPr>
    </w:lvl>
    <w:lvl w:ilvl="3" w:tplc="C9FEA512" w:tentative="1">
      <w:start w:val="1"/>
      <w:numFmt w:val="bullet"/>
      <w:lvlText w:val="•"/>
      <w:lvlJc w:val="left"/>
      <w:pPr>
        <w:tabs>
          <w:tab w:val="num" w:pos="2880"/>
        </w:tabs>
        <w:ind w:left="2880" w:hanging="360"/>
      </w:pPr>
      <w:rPr>
        <w:rFonts w:ascii="Times New Roman" w:hAnsi="Times New Roman" w:hint="default"/>
      </w:rPr>
    </w:lvl>
    <w:lvl w:ilvl="4" w:tplc="0EFEA9E2" w:tentative="1">
      <w:start w:val="1"/>
      <w:numFmt w:val="bullet"/>
      <w:lvlText w:val="•"/>
      <w:lvlJc w:val="left"/>
      <w:pPr>
        <w:tabs>
          <w:tab w:val="num" w:pos="3600"/>
        </w:tabs>
        <w:ind w:left="3600" w:hanging="360"/>
      </w:pPr>
      <w:rPr>
        <w:rFonts w:ascii="Times New Roman" w:hAnsi="Times New Roman" w:hint="default"/>
      </w:rPr>
    </w:lvl>
    <w:lvl w:ilvl="5" w:tplc="E64EC5AC" w:tentative="1">
      <w:start w:val="1"/>
      <w:numFmt w:val="bullet"/>
      <w:lvlText w:val="•"/>
      <w:lvlJc w:val="left"/>
      <w:pPr>
        <w:tabs>
          <w:tab w:val="num" w:pos="4320"/>
        </w:tabs>
        <w:ind w:left="4320" w:hanging="360"/>
      </w:pPr>
      <w:rPr>
        <w:rFonts w:ascii="Times New Roman" w:hAnsi="Times New Roman" w:hint="default"/>
      </w:rPr>
    </w:lvl>
    <w:lvl w:ilvl="6" w:tplc="F7E4948E" w:tentative="1">
      <w:start w:val="1"/>
      <w:numFmt w:val="bullet"/>
      <w:lvlText w:val="•"/>
      <w:lvlJc w:val="left"/>
      <w:pPr>
        <w:tabs>
          <w:tab w:val="num" w:pos="5040"/>
        </w:tabs>
        <w:ind w:left="5040" w:hanging="360"/>
      </w:pPr>
      <w:rPr>
        <w:rFonts w:ascii="Times New Roman" w:hAnsi="Times New Roman" w:hint="default"/>
      </w:rPr>
    </w:lvl>
    <w:lvl w:ilvl="7" w:tplc="90C8BF42" w:tentative="1">
      <w:start w:val="1"/>
      <w:numFmt w:val="bullet"/>
      <w:lvlText w:val="•"/>
      <w:lvlJc w:val="left"/>
      <w:pPr>
        <w:tabs>
          <w:tab w:val="num" w:pos="5760"/>
        </w:tabs>
        <w:ind w:left="5760" w:hanging="360"/>
      </w:pPr>
      <w:rPr>
        <w:rFonts w:ascii="Times New Roman" w:hAnsi="Times New Roman" w:hint="default"/>
      </w:rPr>
    </w:lvl>
    <w:lvl w:ilvl="8" w:tplc="FE5C93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802A38"/>
    <w:multiLevelType w:val="hybridMultilevel"/>
    <w:tmpl w:val="D76AB1DE"/>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nsid w:val="7E19570F"/>
    <w:multiLevelType w:val="hybridMultilevel"/>
    <w:tmpl w:val="33A0E7DA"/>
    <w:lvl w:ilvl="0" w:tplc="4C247206">
      <w:start w:val="1"/>
      <w:numFmt w:val="bullet"/>
      <w:lvlText w:val="•"/>
      <w:lvlJc w:val="left"/>
      <w:pPr>
        <w:tabs>
          <w:tab w:val="num" w:pos="720"/>
        </w:tabs>
        <w:ind w:left="720" w:hanging="360"/>
      </w:pPr>
      <w:rPr>
        <w:rFonts w:ascii="Times New Roman" w:hAnsi="Times New Roman" w:hint="default"/>
      </w:rPr>
    </w:lvl>
    <w:lvl w:ilvl="1" w:tplc="C7A4706A" w:tentative="1">
      <w:start w:val="1"/>
      <w:numFmt w:val="bullet"/>
      <w:lvlText w:val="•"/>
      <w:lvlJc w:val="left"/>
      <w:pPr>
        <w:tabs>
          <w:tab w:val="num" w:pos="1440"/>
        </w:tabs>
        <w:ind w:left="1440" w:hanging="360"/>
      </w:pPr>
      <w:rPr>
        <w:rFonts w:ascii="Times New Roman" w:hAnsi="Times New Roman" w:hint="default"/>
      </w:rPr>
    </w:lvl>
    <w:lvl w:ilvl="2" w:tplc="01F20BA4" w:tentative="1">
      <w:start w:val="1"/>
      <w:numFmt w:val="bullet"/>
      <w:lvlText w:val="•"/>
      <w:lvlJc w:val="left"/>
      <w:pPr>
        <w:tabs>
          <w:tab w:val="num" w:pos="2160"/>
        </w:tabs>
        <w:ind w:left="2160" w:hanging="360"/>
      </w:pPr>
      <w:rPr>
        <w:rFonts w:ascii="Times New Roman" w:hAnsi="Times New Roman" w:hint="default"/>
      </w:rPr>
    </w:lvl>
    <w:lvl w:ilvl="3" w:tplc="136EB5F8" w:tentative="1">
      <w:start w:val="1"/>
      <w:numFmt w:val="bullet"/>
      <w:lvlText w:val="•"/>
      <w:lvlJc w:val="left"/>
      <w:pPr>
        <w:tabs>
          <w:tab w:val="num" w:pos="2880"/>
        </w:tabs>
        <w:ind w:left="2880" w:hanging="360"/>
      </w:pPr>
      <w:rPr>
        <w:rFonts w:ascii="Times New Roman" w:hAnsi="Times New Roman" w:hint="default"/>
      </w:rPr>
    </w:lvl>
    <w:lvl w:ilvl="4" w:tplc="727460FC" w:tentative="1">
      <w:start w:val="1"/>
      <w:numFmt w:val="bullet"/>
      <w:lvlText w:val="•"/>
      <w:lvlJc w:val="left"/>
      <w:pPr>
        <w:tabs>
          <w:tab w:val="num" w:pos="3600"/>
        </w:tabs>
        <w:ind w:left="3600" w:hanging="360"/>
      </w:pPr>
      <w:rPr>
        <w:rFonts w:ascii="Times New Roman" w:hAnsi="Times New Roman" w:hint="default"/>
      </w:rPr>
    </w:lvl>
    <w:lvl w:ilvl="5" w:tplc="2B026F7E" w:tentative="1">
      <w:start w:val="1"/>
      <w:numFmt w:val="bullet"/>
      <w:lvlText w:val="•"/>
      <w:lvlJc w:val="left"/>
      <w:pPr>
        <w:tabs>
          <w:tab w:val="num" w:pos="4320"/>
        </w:tabs>
        <w:ind w:left="4320" w:hanging="360"/>
      </w:pPr>
      <w:rPr>
        <w:rFonts w:ascii="Times New Roman" w:hAnsi="Times New Roman" w:hint="default"/>
      </w:rPr>
    </w:lvl>
    <w:lvl w:ilvl="6" w:tplc="AC1E8946" w:tentative="1">
      <w:start w:val="1"/>
      <w:numFmt w:val="bullet"/>
      <w:lvlText w:val="•"/>
      <w:lvlJc w:val="left"/>
      <w:pPr>
        <w:tabs>
          <w:tab w:val="num" w:pos="5040"/>
        </w:tabs>
        <w:ind w:left="5040" w:hanging="360"/>
      </w:pPr>
      <w:rPr>
        <w:rFonts w:ascii="Times New Roman" w:hAnsi="Times New Roman" w:hint="default"/>
      </w:rPr>
    </w:lvl>
    <w:lvl w:ilvl="7" w:tplc="CC28CA44" w:tentative="1">
      <w:start w:val="1"/>
      <w:numFmt w:val="bullet"/>
      <w:lvlText w:val="•"/>
      <w:lvlJc w:val="left"/>
      <w:pPr>
        <w:tabs>
          <w:tab w:val="num" w:pos="5760"/>
        </w:tabs>
        <w:ind w:left="5760" w:hanging="360"/>
      </w:pPr>
      <w:rPr>
        <w:rFonts w:ascii="Times New Roman" w:hAnsi="Times New Roman" w:hint="default"/>
      </w:rPr>
    </w:lvl>
    <w:lvl w:ilvl="8" w:tplc="07EC5BF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2"/>
  </w:num>
  <w:num w:numId="3">
    <w:abstractNumId w:val="7"/>
  </w:num>
  <w:num w:numId="4">
    <w:abstractNumId w:val="13"/>
  </w:num>
  <w:num w:numId="5">
    <w:abstractNumId w:val="10"/>
  </w:num>
  <w:num w:numId="6">
    <w:abstractNumId w:val="5"/>
  </w:num>
  <w:num w:numId="7">
    <w:abstractNumId w:val="4"/>
  </w:num>
  <w:num w:numId="8">
    <w:abstractNumId w:val="15"/>
  </w:num>
  <w:num w:numId="9">
    <w:abstractNumId w:val="0"/>
  </w:num>
  <w:num w:numId="10">
    <w:abstractNumId w:val="1"/>
  </w:num>
  <w:num w:numId="11">
    <w:abstractNumId w:val="2"/>
  </w:num>
  <w:num w:numId="12">
    <w:abstractNumId w:val="3"/>
  </w:num>
  <w:num w:numId="13">
    <w:abstractNumId w:val="14"/>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2"/>
  </w:compat>
  <w:rsids>
    <w:rsidRoot w:val="0049222F"/>
    <w:rsid w:val="00020091"/>
    <w:rsid w:val="00070ECA"/>
    <w:rsid w:val="001D48D4"/>
    <w:rsid w:val="002136D5"/>
    <w:rsid w:val="00284149"/>
    <w:rsid w:val="002C5036"/>
    <w:rsid w:val="002F27C0"/>
    <w:rsid w:val="00312CE1"/>
    <w:rsid w:val="003A2299"/>
    <w:rsid w:val="003F5DCD"/>
    <w:rsid w:val="0044031A"/>
    <w:rsid w:val="0049222F"/>
    <w:rsid w:val="0049337B"/>
    <w:rsid w:val="005205C1"/>
    <w:rsid w:val="005533DB"/>
    <w:rsid w:val="0058170C"/>
    <w:rsid w:val="005E3310"/>
    <w:rsid w:val="005F4969"/>
    <w:rsid w:val="006A0BD7"/>
    <w:rsid w:val="006B6473"/>
    <w:rsid w:val="00831B52"/>
    <w:rsid w:val="0083378A"/>
    <w:rsid w:val="00947FB8"/>
    <w:rsid w:val="00A07F0E"/>
    <w:rsid w:val="00A3581F"/>
    <w:rsid w:val="00A40A96"/>
    <w:rsid w:val="00A83A38"/>
    <w:rsid w:val="00AB691E"/>
    <w:rsid w:val="00AD75A6"/>
    <w:rsid w:val="00AE2C21"/>
    <w:rsid w:val="00AF1ED6"/>
    <w:rsid w:val="00B05551"/>
    <w:rsid w:val="00B9290F"/>
    <w:rsid w:val="00BB5753"/>
    <w:rsid w:val="00C23DFF"/>
    <w:rsid w:val="00D46F3E"/>
    <w:rsid w:val="00DA1AA2"/>
    <w:rsid w:val="00E074C1"/>
    <w:rsid w:val="00E37B79"/>
    <w:rsid w:val="00E91EFF"/>
    <w:rsid w:val="00F3083A"/>
    <w:rsid w:val="00F4514C"/>
    <w:rsid w:val="00F87AE3"/>
    <w:rsid w:val="00FD5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3DB"/>
  </w:style>
  <w:style w:type="paragraph" w:styleId="Nadpis1">
    <w:name w:val="heading 1"/>
    <w:basedOn w:val="Normln"/>
    <w:link w:val="Nadpis1Char"/>
    <w:uiPriority w:val="9"/>
    <w:qFormat/>
    <w:rsid w:val="00492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222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222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222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222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222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9222F"/>
    <w:rPr>
      <w:b/>
      <w:bCs/>
    </w:rPr>
  </w:style>
  <w:style w:type="paragraph" w:styleId="Zkladntext2">
    <w:name w:val="Body Text 2"/>
    <w:basedOn w:val="Normln"/>
    <w:link w:val="Zkladntext2Char"/>
    <w:uiPriority w:val="99"/>
    <w:semiHidden/>
    <w:unhideWhenUsed/>
    <w:rsid w:val="0049222F"/>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49222F"/>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9222F"/>
    <w:rPr>
      <w:i/>
      <w:iCs/>
    </w:rPr>
  </w:style>
  <w:style w:type="paragraph" w:styleId="Zkladntext">
    <w:name w:val="Body Text"/>
    <w:basedOn w:val="Normln"/>
    <w:link w:val="ZkladntextChar"/>
    <w:uiPriority w:val="99"/>
    <w:semiHidden/>
    <w:unhideWhenUsed/>
    <w:rsid w:val="004922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9222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4922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49222F"/>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4922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rsid w:val="0049222F"/>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F27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4031A"/>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Ilustrace">
    <w:name w:val="Ilustrace"/>
    <w:basedOn w:val="Normln"/>
    <w:rsid w:val="00A3581F"/>
    <w:pPr>
      <w:suppressLineNumbers/>
      <w:suppressAutoHyphens/>
      <w:spacing w:before="120" w:after="120" w:line="240" w:lineRule="auto"/>
    </w:pPr>
    <w:rPr>
      <w:rFonts w:ascii="Arial" w:eastAsia="Calibri" w:hAnsi="Arial" w:cs="Tahoma"/>
      <w:i/>
      <w:iCs/>
      <w:sz w:val="24"/>
      <w:szCs w:val="24"/>
      <w:lang w:eastAsia="ar-SA"/>
    </w:rPr>
  </w:style>
  <w:style w:type="paragraph" w:styleId="Textbubliny">
    <w:name w:val="Balloon Text"/>
    <w:basedOn w:val="Normln"/>
    <w:link w:val="TextbublinyChar"/>
    <w:uiPriority w:val="99"/>
    <w:semiHidden/>
    <w:unhideWhenUsed/>
    <w:rsid w:val="00A35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581F"/>
    <w:rPr>
      <w:rFonts w:ascii="Tahoma" w:hAnsi="Tahoma" w:cs="Tahoma"/>
      <w:sz w:val="16"/>
      <w:szCs w:val="16"/>
    </w:rPr>
  </w:style>
  <w:style w:type="paragraph" w:styleId="Bezmezer">
    <w:name w:val="No Spacing"/>
    <w:uiPriority w:val="1"/>
    <w:qFormat/>
    <w:rsid w:val="00AF1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5027">
      <w:bodyDiv w:val="1"/>
      <w:marLeft w:val="0"/>
      <w:marRight w:val="0"/>
      <w:marTop w:val="0"/>
      <w:marBottom w:val="0"/>
      <w:divBdr>
        <w:top w:val="none" w:sz="0" w:space="0" w:color="auto"/>
        <w:left w:val="none" w:sz="0" w:space="0" w:color="auto"/>
        <w:bottom w:val="none" w:sz="0" w:space="0" w:color="auto"/>
        <w:right w:val="none" w:sz="0" w:space="0" w:color="auto"/>
      </w:divBdr>
      <w:divsChild>
        <w:div w:id="1692955173">
          <w:marLeft w:val="547"/>
          <w:marRight w:val="0"/>
          <w:marTop w:val="86"/>
          <w:marBottom w:val="0"/>
          <w:divBdr>
            <w:top w:val="none" w:sz="0" w:space="0" w:color="auto"/>
            <w:left w:val="none" w:sz="0" w:space="0" w:color="auto"/>
            <w:bottom w:val="none" w:sz="0" w:space="0" w:color="auto"/>
            <w:right w:val="none" w:sz="0" w:space="0" w:color="auto"/>
          </w:divBdr>
        </w:div>
        <w:div w:id="217518951">
          <w:marLeft w:val="547"/>
          <w:marRight w:val="0"/>
          <w:marTop w:val="86"/>
          <w:marBottom w:val="0"/>
          <w:divBdr>
            <w:top w:val="none" w:sz="0" w:space="0" w:color="auto"/>
            <w:left w:val="none" w:sz="0" w:space="0" w:color="auto"/>
            <w:bottom w:val="none" w:sz="0" w:space="0" w:color="auto"/>
            <w:right w:val="none" w:sz="0" w:space="0" w:color="auto"/>
          </w:divBdr>
        </w:div>
        <w:div w:id="1954626391">
          <w:marLeft w:val="547"/>
          <w:marRight w:val="0"/>
          <w:marTop w:val="86"/>
          <w:marBottom w:val="0"/>
          <w:divBdr>
            <w:top w:val="none" w:sz="0" w:space="0" w:color="auto"/>
            <w:left w:val="none" w:sz="0" w:space="0" w:color="auto"/>
            <w:bottom w:val="none" w:sz="0" w:space="0" w:color="auto"/>
            <w:right w:val="none" w:sz="0" w:space="0" w:color="auto"/>
          </w:divBdr>
        </w:div>
        <w:div w:id="243342812">
          <w:marLeft w:val="547"/>
          <w:marRight w:val="0"/>
          <w:marTop w:val="86"/>
          <w:marBottom w:val="0"/>
          <w:divBdr>
            <w:top w:val="none" w:sz="0" w:space="0" w:color="auto"/>
            <w:left w:val="none" w:sz="0" w:space="0" w:color="auto"/>
            <w:bottom w:val="none" w:sz="0" w:space="0" w:color="auto"/>
            <w:right w:val="none" w:sz="0" w:space="0" w:color="auto"/>
          </w:divBdr>
        </w:div>
      </w:divsChild>
    </w:div>
    <w:div w:id="414208522">
      <w:bodyDiv w:val="1"/>
      <w:marLeft w:val="0"/>
      <w:marRight w:val="0"/>
      <w:marTop w:val="0"/>
      <w:marBottom w:val="0"/>
      <w:divBdr>
        <w:top w:val="none" w:sz="0" w:space="0" w:color="auto"/>
        <w:left w:val="none" w:sz="0" w:space="0" w:color="auto"/>
        <w:bottom w:val="none" w:sz="0" w:space="0" w:color="auto"/>
        <w:right w:val="none" w:sz="0" w:space="0" w:color="auto"/>
      </w:divBdr>
    </w:div>
    <w:div w:id="801077203">
      <w:bodyDiv w:val="1"/>
      <w:marLeft w:val="0"/>
      <w:marRight w:val="0"/>
      <w:marTop w:val="0"/>
      <w:marBottom w:val="0"/>
      <w:divBdr>
        <w:top w:val="none" w:sz="0" w:space="0" w:color="auto"/>
        <w:left w:val="none" w:sz="0" w:space="0" w:color="auto"/>
        <w:bottom w:val="none" w:sz="0" w:space="0" w:color="auto"/>
        <w:right w:val="none" w:sz="0" w:space="0" w:color="auto"/>
      </w:divBdr>
      <w:divsChild>
        <w:div w:id="1184593688">
          <w:marLeft w:val="965"/>
          <w:marRight w:val="0"/>
          <w:marTop w:val="154"/>
          <w:marBottom w:val="0"/>
          <w:divBdr>
            <w:top w:val="none" w:sz="0" w:space="0" w:color="auto"/>
            <w:left w:val="none" w:sz="0" w:space="0" w:color="auto"/>
            <w:bottom w:val="none" w:sz="0" w:space="0" w:color="auto"/>
            <w:right w:val="none" w:sz="0" w:space="0" w:color="auto"/>
          </w:divBdr>
        </w:div>
        <w:div w:id="1932471620">
          <w:marLeft w:val="965"/>
          <w:marRight w:val="0"/>
          <w:marTop w:val="154"/>
          <w:marBottom w:val="0"/>
          <w:divBdr>
            <w:top w:val="none" w:sz="0" w:space="0" w:color="auto"/>
            <w:left w:val="none" w:sz="0" w:space="0" w:color="auto"/>
            <w:bottom w:val="none" w:sz="0" w:space="0" w:color="auto"/>
            <w:right w:val="none" w:sz="0" w:space="0" w:color="auto"/>
          </w:divBdr>
        </w:div>
        <w:div w:id="521824970">
          <w:marLeft w:val="965"/>
          <w:marRight w:val="0"/>
          <w:marTop w:val="154"/>
          <w:marBottom w:val="0"/>
          <w:divBdr>
            <w:top w:val="none" w:sz="0" w:space="0" w:color="auto"/>
            <w:left w:val="none" w:sz="0" w:space="0" w:color="auto"/>
            <w:bottom w:val="none" w:sz="0" w:space="0" w:color="auto"/>
            <w:right w:val="none" w:sz="0" w:space="0" w:color="auto"/>
          </w:divBdr>
        </w:div>
        <w:div w:id="1561478227">
          <w:marLeft w:val="965"/>
          <w:marRight w:val="0"/>
          <w:marTop w:val="154"/>
          <w:marBottom w:val="0"/>
          <w:divBdr>
            <w:top w:val="none" w:sz="0" w:space="0" w:color="auto"/>
            <w:left w:val="none" w:sz="0" w:space="0" w:color="auto"/>
            <w:bottom w:val="none" w:sz="0" w:space="0" w:color="auto"/>
            <w:right w:val="none" w:sz="0" w:space="0" w:color="auto"/>
          </w:divBdr>
        </w:div>
      </w:divsChild>
    </w:div>
    <w:div w:id="802622677">
      <w:bodyDiv w:val="1"/>
      <w:marLeft w:val="0"/>
      <w:marRight w:val="0"/>
      <w:marTop w:val="0"/>
      <w:marBottom w:val="0"/>
      <w:divBdr>
        <w:top w:val="none" w:sz="0" w:space="0" w:color="auto"/>
        <w:left w:val="none" w:sz="0" w:space="0" w:color="auto"/>
        <w:bottom w:val="none" w:sz="0" w:space="0" w:color="auto"/>
        <w:right w:val="none" w:sz="0" w:space="0" w:color="auto"/>
      </w:divBdr>
      <w:divsChild>
        <w:div w:id="1311179443">
          <w:marLeft w:val="965"/>
          <w:marRight w:val="0"/>
          <w:marTop w:val="115"/>
          <w:marBottom w:val="0"/>
          <w:divBdr>
            <w:top w:val="none" w:sz="0" w:space="0" w:color="auto"/>
            <w:left w:val="none" w:sz="0" w:space="0" w:color="auto"/>
            <w:bottom w:val="none" w:sz="0" w:space="0" w:color="auto"/>
            <w:right w:val="none" w:sz="0" w:space="0" w:color="auto"/>
          </w:divBdr>
        </w:div>
        <w:div w:id="142549926">
          <w:marLeft w:val="965"/>
          <w:marRight w:val="0"/>
          <w:marTop w:val="115"/>
          <w:marBottom w:val="0"/>
          <w:divBdr>
            <w:top w:val="none" w:sz="0" w:space="0" w:color="auto"/>
            <w:left w:val="none" w:sz="0" w:space="0" w:color="auto"/>
            <w:bottom w:val="none" w:sz="0" w:space="0" w:color="auto"/>
            <w:right w:val="none" w:sz="0" w:space="0" w:color="auto"/>
          </w:divBdr>
        </w:div>
      </w:divsChild>
    </w:div>
    <w:div w:id="922639412">
      <w:bodyDiv w:val="1"/>
      <w:marLeft w:val="0"/>
      <w:marRight w:val="0"/>
      <w:marTop w:val="0"/>
      <w:marBottom w:val="0"/>
      <w:divBdr>
        <w:top w:val="none" w:sz="0" w:space="0" w:color="auto"/>
        <w:left w:val="none" w:sz="0" w:space="0" w:color="auto"/>
        <w:bottom w:val="none" w:sz="0" w:space="0" w:color="auto"/>
        <w:right w:val="none" w:sz="0" w:space="0" w:color="auto"/>
      </w:divBdr>
      <w:divsChild>
        <w:div w:id="814178566">
          <w:marLeft w:val="0"/>
          <w:marRight w:val="0"/>
          <w:marTop w:val="154"/>
          <w:marBottom w:val="0"/>
          <w:divBdr>
            <w:top w:val="none" w:sz="0" w:space="0" w:color="auto"/>
            <w:left w:val="none" w:sz="0" w:space="0" w:color="auto"/>
            <w:bottom w:val="none" w:sz="0" w:space="0" w:color="auto"/>
            <w:right w:val="none" w:sz="0" w:space="0" w:color="auto"/>
          </w:divBdr>
        </w:div>
        <w:div w:id="1238173381">
          <w:marLeft w:val="0"/>
          <w:marRight w:val="0"/>
          <w:marTop w:val="154"/>
          <w:marBottom w:val="0"/>
          <w:divBdr>
            <w:top w:val="none" w:sz="0" w:space="0" w:color="auto"/>
            <w:left w:val="none" w:sz="0" w:space="0" w:color="auto"/>
            <w:bottom w:val="none" w:sz="0" w:space="0" w:color="auto"/>
            <w:right w:val="none" w:sz="0" w:space="0" w:color="auto"/>
          </w:divBdr>
        </w:div>
      </w:divsChild>
    </w:div>
    <w:div w:id="1132018790">
      <w:bodyDiv w:val="1"/>
      <w:marLeft w:val="0"/>
      <w:marRight w:val="0"/>
      <w:marTop w:val="0"/>
      <w:marBottom w:val="0"/>
      <w:divBdr>
        <w:top w:val="none" w:sz="0" w:space="0" w:color="auto"/>
        <w:left w:val="none" w:sz="0" w:space="0" w:color="auto"/>
        <w:bottom w:val="none" w:sz="0" w:space="0" w:color="auto"/>
        <w:right w:val="none" w:sz="0" w:space="0" w:color="auto"/>
      </w:divBdr>
      <w:divsChild>
        <w:div w:id="1854570117">
          <w:marLeft w:val="547"/>
          <w:marRight w:val="0"/>
          <w:marTop w:val="115"/>
          <w:marBottom w:val="0"/>
          <w:divBdr>
            <w:top w:val="none" w:sz="0" w:space="0" w:color="auto"/>
            <w:left w:val="none" w:sz="0" w:space="0" w:color="auto"/>
            <w:bottom w:val="none" w:sz="0" w:space="0" w:color="auto"/>
            <w:right w:val="none" w:sz="0" w:space="0" w:color="auto"/>
          </w:divBdr>
        </w:div>
        <w:div w:id="1514949586">
          <w:marLeft w:val="547"/>
          <w:marRight w:val="0"/>
          <w:marTop w:val="115"/>
          <w:marBottom w:val="0"/>
          <w:divBdr>
            <w:top w:val="none" w:sz="0" w:space="0" w:color="auto"/>
            <w:left w:val="none" w:sz="0" w:space="0" w:color="auto"/>
            <w:bottom w:val="none" w:sz="0" w:space="0" w:color="auto"/>
            <w:right w:val="none" w:sz="0" w:space="0" w:color="auto"/>
          </w:divBdr>
        </w:div>
        <w:div w:id="1417630741">
          <w:marLeft w:val="547"/>
          <w:marRight w:val="0"/>
          <w:marTop w:val="115"/>
          <w:marBottom w:val="0"/>
          <w:divBdr>
            <w:top w:val="none" w:sz="0" w:space="0" w:color="auto"/>
            <w:left w:val="none" w:sz="0" w:space="0" w:color="auto"/>
            <w:bottom w:val="none" w:sz="0" w:space="0" w:color="auto"/>
            <w:right w:val="none" w:sz="0" w:space="0" w:color="auto"/>
          </w:divBdr>
        </w:div>
      </w:divsChild>
    </w:div>
    <w:div w:id="1153331122">
      <w:bodyDiv w:val="1"/>
      <w:marLeft w:val="0"/>
      <w:marRight w:val="0"/>
      <w:marTop w:val="0"/>
      <w:marBottom w:val="0"/>
      <w:divBdr>
        <w:top w:val="none" w:sz="0" w:space="0" w:color="auto"/>
        <w:left w:val="none" w:sz="0" w:space="0" w:color="auto"/>
        <w:bottom w:val="none" w:sz="0" w:space="0" w:color="auto"/>
        <w:right w:val="none" w:sz="0" w:space="0" w:color="auto"/>
      </w:divBdr>
      <w:divsChild>
        <w:div w:id="1048719762">
          <w:marLeft w:val="965"/>
          <w:marRight w:val="0"/>
          <w:marTop w:val="67"/>
          <w:marBottom w:val="0"/>
          <w:divBdr>
            <w:top w:val="none" w:sz="0" w:space="0" w:color="auto"/>
            <w:left w:val="none" w:sz="0" w:space="0" w:color="auto"/>
            <w:bottom w:val="none" w:sz="0" w:space="0" w:color="auto"/>
            <w:right w:val="none" w:sz="0" w:space="0" w:color="auto"/>
          </w:divBdr>
        </w:div>
      </w:divsChild>
    </w:div>
    <w:div w:id="1249466275">
      <w:bodyDiv w:val="1"/>
      <w:marLeft w:val="0"/>
      <w:marRight w:val="0"/>
      <w:marTop w:val="0"/>
      <w:marBottom w:val="0"/>
      <w:divBdr>
        <w:top w:val="none" w:sz="0" w:space="0" w:color="auto"/>
        <w:left w:val="none" w:sz="0" w:space="0" w:color="auto"/>
        <w:bottom w:val="none" w:sz="0" w:space="0" w:color="auto"/>
        <w:right w:val="none" w:sz="0" w:space="0" w:color="auto"/>
      </w:divBdr>
      <w:divsChild>
        <w:div w:id="1107315169">
          <w:marLeft w:val="0"/>
          <w:marRight w:val="0"/>
          <w:marTop w:val="0"/>
          <w:marBottom w:val="0"/>
          <w:divBdr>
            <w:top w:val="none" w:sz="0" w:space="0" w:color="auto"/>
            <w:left w:val="none" w:sz="0" w:space="0" w:color="auto"/>
            <w:bottom w:val="none" w:sz="0" w:space="0" w:color="auto"/>
            <w:right w:val="none" w:sz="0" w:space="0" w:color="auto"/>
          </w:divBdr>
          <w:divsChild>
            <w:div w:id="1028020465">
              <w:marLeft w:val="0"/>
              <w:marRight w:val="0"/>
              <w:marTop w:val="0"/>
              <w:marBottom w:val="0"/>
              <w:divBdr>
                <w:top w:val="none" w:sz="0" w:space="0" w:color="auto"/>
                <w:left w:val="none" w:sz="0" w:space="0" w:color="auto"/>
                <w:bottom w:val="none" w:sz="0" w:space="0" w:color="auto"/>
                <w:right w:val="none" w:sz="0" w:space="0" w:color="auto"/>
              </w:divBdr>
              <w:divsChild>
                <w:div w:id="579874457">
                  <w:marLeft w:val="0"/>
                  <w:marRight w:val="0"/>
                  <w:marTop w:val="0"/>
                  <w:marBottom w:val="0"/>
                  <w:divBdr>
                    <w:top w:val="none" w:sz="0" w:space="0" w:color="auto"/>
                    <w:left w:val="none" w:sz="0" w:space="0" w:color="auto"/>
                    <w:bottom w:val="none" w:sz="0" w:space="0" w:color="auto"/>
                    <w:right w:val="none" w:sz="0" w:space="0" w:color="auto"/>
                  </w:divBdr>
                  <w:divsChild>
                    <w:div w:id="1800882445">
                      <w:marLeft w:val="0"/>
                      <w:marRight w:val="0"/>
                      <w:marTop w:val="0"/>
                      <w:marBottom w:val="0"/>
                      <w:divBdr>
                        <w:top w:val="none" w:sz="0" w:space="0" w:color="auto"/>
                        <w:left w:val="none" w:sz="0" w:space="0" w:color="auto"/>
                        <w:bottom w:val="none" w:sz="0" w:space="0" w:color="auto"/>
                        <w:right w:val="none" w:sz="0" w:space="0" w:color="auto"/>
                      </w:divBdr>
                      <w:divsChild>
                        <w:div w:id="2064988377">
                          <w:marLeft w:val="0"/>
                          <w:marRight w:val="0"/>
                          <w:marTop w:val="0"/>
                          <w:marBottom w:val="0"/>
                          <w:divBdr>
                            <w:top w:val="none" w:sz="0" w:space="0" w:color="auto"/>
                            <w:left w:val="none" w:sz="0" w:space="0" w:color="auto"/>
                            <w:bottom w:val="none" w:sz="0" w:space="0" w:color="auto"/>
                            <w:right w:val="none" w:sz="0" w:space="0" w:color="auto"/>
                          </w:divBdr>
                          <w:divsChild>
                            <w:div w:id="52510991">
                              <w:marLeft w:val="0"/>
                              <w:marRight w:val="0"/>
                              <w:marTop w:val="0"/>
                              <w:marBottom w:val="0"/>
                              <w:divBdr>
                                <w:top w:val="none" w:sz="0" w:space="0" w:color="auto"/>
                                <w:left w:val="none" w:sz="0" w:space="0" w:color="auto"/>
                                <w:bottom w:val="none" w:sz="0" w:space="0" w:color="auto"/>
                                <w:right w:val="none" w:sz="0" w:space="0" w:color="auto"/>
                              </w:divBdr>
                              <w:divsChild>
                                <w:div w:id="149441441">
                                  <w:marLeft w:val="0"/>
                                  <w:marRight w:val="0"/>
                                  <w:marTop w:val="0"/>
                                  <w:marBottom w:val="0"/>
                                  <w:divBdr>
                                    <w:top w:val="none" w:sz="0" w:space="0" w:color="auto"/>
                                    <w:left w:val="none" w:sz="0" w:space="0" w:color="auto"/>
                                    <w:bottom w:val="none" w:sz="0" w:space="0" w:color="auto"/>
                                    <w:right w:val="none" w:sz="0" w:space="0" w:color="auto"/>
                                  </w:divBdr>
                                  <w:divsChild>
                                    <w:div w:id="2001275898">
                                      <w:marLeft w:val="0"/>
                                      <w:marRight w:val="0"/>
                                      <w:marTop w:val="0"/>
                                      <w:marBottom w:val="0"/>
                                      <w:divBdr>
                                        <w:top w:val="none" w:sz="0" w:space="0" w:color="auto"/>
                                        <w:left w:val="none" w:sz="0" w:space="0" w:color="auto"/>
                                        <w:bottom w:val="none" w:sz="0" w:space="0" w:color="auto"/>
                                        <w:right w:val="none" w:sz="0" w:space="0" w:color="auto"/>
                                      </w:divBdr>
                                      <w:divsChild>
                                        <w:div w:id="1187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022539">
      <w:bodyDiv w:val="1"/>
      <w:marLeft w:val="0"/>
      <w:marRight w:val="0"/>
      <w:marTop w:val="0"/>
      <w:marBottom w:val="0"/>
      <w:divBdr>
        <w:top w:val="none" w:sz="0" w:space="0" w:color="auto"/>
        <w:left w:val="none" w:sz="0" w:space="0" w:color="auto"/>
        <w:bottom w:val="none" w:sz="0" w:space="0" w:color="auto"/>
        <w:right w:val="none" w:sz="0" w:space="0" w:color="auto"/>
      </w:divBdr>
      <w:divsChild>
        <w:div w:id="1663851121">
          <w:marLeft w:val="965"/>
          <w:marRight w:val="0"/>
          <w:marTop w:val="115"/>
          <w:marBottom w:val="0"/>
          <w:divBdr>
            <w:top w:val="none" w:sz="0" w:space="0" w:color="auto"/>
            <w:left w:val="none" w:sz="0" w:space="0" w:color="auto"/>
            <w:bottom w:val="none" w:sz="0" w:space="0" w:color="auto"/>
            <w:right w:val="none" w:sz="0" w:space="0" w:color="auto"/>
          </w:divBdr>
        </w:div>
        <w:div w:id="869492017">
          <w:marLeft w:val="965"/>
          <w:marRight w:val="0"/>
          <w:marTop w:val="115"/>
          <w:marBottom w:val="0"/>
          <w:divBdr>
            <w:top w:val="none" w:sz="0" w:space="0" w:color="auto"/>
            <w:left w:val="none" w:sz="0" w:space="0" w:color="auto"/>
            <w:bottom w:val="none" w:sz="0" w:space="0" w:color="auto"/>
            <w:right w:val="none" w:sz="0" w:space="0" w:color="auto"/>
          </w:divBdr>
        </w:div>
        <w:div w:id="910576157">
          <w:marLeft w:val="965"/>
          <w:marRight w:val="0"/>
          <w:marTop w:val="115"/>
          <w:marBottom w:val="0"/>
          <w:divBdr>
            <w:top w:val="none" w:sz="0" w:space="0" w:color="auto"/>
            <w:left w:val="none" w:sz="0" w:space="0" w:color="auto"/>
            <w:bottom w:val="none" w:sz="0" w:space="0" w:color="auto"/>
            <w:right w:val="none" w:sz="0" w:space="0" w:color="auto"/>
          </w:divBdr>
        </w:div>
      </w:divsChild>
    </w:div>
    <w:div w:id="1446463152">
      <w:bodyDiv w:val="1"/>
      <w:marLeft w:val="0"/>
      <w:marRight w:val="0"/>
      <w:marTop w:val="0"/>
      <w:marBottom w:val="0"/>
      <w:divBdr>
        <w:top w:val="none" w:sz="0" w:space="0" w:color="auto"/>
        <w:left w:val="none" w:sz="0" w:space="0" w:color="auto"/>
        <w:bottom w:val="none" w:sz="0" w:space="0" w:color="auto"/>
        <w:right w:val="none" w:sz="0" w:space="0" w:color="auto"/>
      </w:divBdr>
      <w:divsChild>
        <w:div w:id="1717854601">
          <w:marLeft w:val="965"/>
          <w:marRight w:val="0"/>
          <w:marTop w:val="154"/>
          <w:marBottom w:val="0"/>
          <w:divBdr>
            <w:top w:val="none" w:sz="0" w:space="0" w:color="auto"/>
            <w:left w:val="none" w:sz="0" w:space="0" w:color="auto"/>
            <w:bottom w:val="none" w:sz="0" w:space="0" w:color="auto"/>
            <w:right w:val="none" w:sz="0" w:space="0" w:color="auto"/>
          </w:divBdr>
        </w:div>
        <w:div w:id="1631354854">
          <w:marLeft w:val="965"/>
          <w:marRight w:val="0"/>
          <w:marTop w:val="154"/>
          <w:marBottom w:val="0"/>
          <w:divBdr>
            <w:top w:val="none" w:sz="0" w:space="0" w:color="auto"/>
            <w:left w:val="none" w:sz="0" w:space="0" w:color="auto"/>
            <w:bottom w:val="none" w:sz="0" w:space="0" w:color="auto"/>
            <w:right w:val="none" w:sz="0" w:space="0" w:color="auto"/>
          </w:divBdr>
        </w:div>
        <w:div w:id="1485317979">
          <w:marLeft w:val="965"/>
          <w:marRight w:val="0"/>
          <w:marTop w:val="154"/>
          <w:marBottom w:val="0"/>
          <w:divBdr>
            <w:top w:val="none" w:sz="0" w:space="0" w:color="auto"/>
            <w:left w:val="none" w:sz="0" w:space="0" w:color="auto"/>
            <w:bottom w:val="none" w:sz="0" w:space="0" w:color="auto"/>
            <w:right w:val="none" w:sz="0" w:space="0" w:color="auto"/>
          </w:divBdr>
        </w:div>
        <w:div w:id="1730612601">
          <w:marLeft w:val="965"/>
          <w:marRight w:val="0"/>
          <w:marTop w:val="154"/>
          <w:marBottom w:val="0"/>
          <w:divBdr>
            <w:top w:val="none" w:sz="0" w:space="0" w:color="auto"/>
            <w:left w:val="none" w:sz="0" w:space="0" w:color="auto"/>
            <w:bottom w:val="none" w:sz="0" w:space="0" w:color="auto"/>
            <w:right w:val="none" w:sz="0" w:space="0" w:color="auto"/>
          </w:divBdr>
        </w:div>
        <w:div w:id="2034838212">
          <w:marLeft w:val="965"/>
          <w:marRight w:val="0"/>
          <w:marTop w:val="154"/>
          <w:marBottom w:val="0"/>
          <w:divBdr>
            <w:top w:val="none" w:sz="0" w:space="0" w:color="auto"/>
            <w:left w:val="none" w:sz="0" w:space="0" w:color="auto"/>
            <w:bottom w:val="none" w:sz="0" w:space="0" w:color="auto"/>
            <w:right w:val="none" w:sz="0" w:space="0" w:color="auto"/>
          </w:divBdr>
        </w:div>
        <w:div w:id="1158495272">
          <w:marLeft w:val="965"/>
          <w:marRight w:val="0"/>
          <w:marTop w:val="154"/>
          <w:marBottom w:val="0"/>
          <w:divBdr>
            <w:top w:val="none" w:sz="0" w:space="0" w:color="auto"/>
            <w:left w:val="none" w:sz="0" w:space="0" w:color="auto"/>
            <w:bottom w:val="none" w:sz="0" w:space="0" w:color="auto"/>
            <w:right w:val="none" w:sz="0" w:space="0" w:color="auto"/>
          </w:divBdr>
        </w:div>
      </w:divsChild>
    </w:div>
    <w:div w:id="1688755311">
      <w:bodyDiv w:val="1"/>
      <w:marLeft w:val="0"/>
      <w:marRight w:val="0"/>
      <w:marTop w:val="0"/>
      <w:marBottom w:val="0"/>
      <w:divBdr>
        <w:top w:val="none" w:sz="0" w:space="0" w:color="auto"/>
        <w:left w:val="none" w:sz="0" w:space="0" w:color="auto"/>
        <w:bottom w:val="none" w:sz="0" w:space="0" w:color="auto"/>
        <w:right w:val="none" w:sz="0" w:space="0" w:color="auto"/>
      </w:divBdr>
      <w:divsChild>
        <w:div w:id="1364862944">
          <w:marLeft w:val="965"/>
          <w:marRight w:val="0"/>
          <w:marTop w:val="115"/>
          <w:marBottom w:val="0"/>
          <w:divBdr>
            <w:top w:val="none" w:sz="0" w:space="0" w:color="auto"/>
            <w:left w:val="none" w:sz="0" w:space="0" w:color="auto"/>
            <w:bottom w:val="none" w:sz="0" w:space="0" w:color="auto"/>
            <w:right w:val="none" w:sz="0" w:space="0" w:color="auto"/>
          </w:divBdr>
        </w:div>
        <w:div w:id="1495872260">
          <w:marLeft w:val="965"/>
          <w:marRight w:val="0"/>
          <w:marTop w:val="115"/>
          <w:marBottom w:val="0"/>
          <w:divBdr>
            <w:top w:val="none" w:sz="0" w:space="0" w:color="auto"/>
            <w:left w:val="none" w:sz="0" w:space="0" w:color="auto"/>
            <w:bottom w:val="none" w:sz="0" w:space="0" w:color="auto"/>
            <w:right w:val="none" w:sz="0" w:space="0" w:color="auto"/>
          </w:divBdr>
        </w:div>
        <w:div w:id="1106392312">
          <w:marLeft w:val="965"/>
          <w:marRight w:val="0"/>
          <w:marTop w:val="115"/>
          <w:marBottom w:val="0"/>
          <w:divBdr>
            <w:top w:val="none" w:sz="0" w:space="0" w:color="auto"/>
            <w:left w:val="none" w:sz="0" w:space="0" w:color="auto"/>
            <w:bottom w:val="none" w:sz="0" w:space="0" w:color="auto"/>
            <w:right w:val="none" w:sz="0" w:space="0" w:color="auto"/>
          </w:divBdr>
        </w:div>
        <w:div w:id="614292516">
          <w:marLeft w:val="965"/>
          <w:marRight w:val="0"/>
          <w:marTop w:val="115"/>
          <w:marBottom w:val="0"/>
          <w:divBdr>
            <w:top w:val="none" w:sz="0" w:space="0" w:color="auto"/>
            <w:left w:val="none" w:sz="0" w:space="0" w:color="auto"/>
            <w:bottom w:val="none" w:sz="0" w:space="0" w:color="auto"/>
            <w:right w:val="none" w:sz="0" w:space="0" w:color="auto"/>
          </w:divBdr>
        </w:div>
      </w:divsChild>
    </w:div>
    <w:div w:id="1917323726">
      <w:bodyDiv w:val="1"/>
      <w:marLeft w:val="0"/>
      <w:marRight w:val="0"/>
      <w:marTop w:val="0"/>
      <w:marBottom w:val="0"/>
      <w:divBdr>
        <w:top w:val="none" w:sz="0" w:space="0" w:color="auto"/>
        <w:left w:val="none" w:sz="0" w:space="0" w:color="auto"/>
        <w:bottom w:val="none" w:sz="0" w:space="0" w:color="auto"/>
        <w:right w:val="none" w:sz="0" w:space="0" w:color="auto"/>
      </w:divBdr>
    </w:div>
    <w:div w:id="2023510744">
      <w:bodyDiv w:val="1"/>
      <w:marLeft w:val="0"/>
      <w:marRight w:val="0"/>
      <w:marTop w:val="0"/>
      <w:marBottom w:val="0"/>
      <w:divBdr>
        <w:top w:val="none" w:sz="0" w:space="0" w:color="auto"/>
        <w:left w:val="none" w:sz="0" w:space="0" w:color="auto"/>
        <w:bottom w:val="none" w:sz="0" w:space="0" w:color="auto"/>
        <w:right w:val="none" w:sz="0" w:space="0" w:color="auto"/>
      </w:divBdr>
      <w:divsChild>
        <w:div w:id="834880977">
          <w:marLeft w:val="965"/>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42BFDAEC</Template>
  <TotalTime>1</TotalTime>
  <Pages>3</Pages>
  <Words>3221</Words>
  <Characters>19008</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KHS STC</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Michaela Krchová</cp:lastModifiedBy>
  <cp:revision>2</cp:revision>
  <cp:lastPrinted>2013-07-14T20:41:00Z</cp:lastPrinted>
  <dcterms:created xsi:type="dcterms:W3CDTF">2013-08-05T11:55:00Z</dcterms:created>
  <dcterms:modified xsi:type="dcterms:W3CDTF">2013-08-05T11:55:00Z</dcterms:modified>
</cp:coreProperties>
</file>