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B" w:rsidRDefault="006D1EDB" w:rsidP="006D1EDB">
      <w:pPr>
        <w:tabs>
          <w:tab w:val="left" w:pos="6521"/>
        </w:tabs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Ministerstvo zdravotnictví ČR</w:t>
      </w:r>
      <w:r w:rsidRPr="00C234EA">
        <w:rPr>
          <w:rFonts w:cs="Arial"/>
          <w:szCs w:val="22"/>
        </w:rPr>
        <w:t>, věcně příslušné podle ust</w:t>
      </w:r>
      <w:r>
        <w:rPr>
          <w:rFonts w:cs="Arial"/>
          <w:szCs w:val="22"/>
        </w:rPr>
        <w:t>anovení</w:t>
      </w:r>
      <w:r w:rsidRPr="00C234EA">
        <w:rPr>
          <w:rFonts w:cs="Arial"/>
          <w:szCs w:val="22"/>
        </w:rPr>
        <w:t xml:space="preserve"> § 66 odst. 1 zákona č. 373/2011 Sb., o</w:t>
      </w:r>
      <w:r>
        <w:rPr>
          <w:rFonts w:cs="Arial"/>
          <w:szCs w:val="22"/>
        </w:rPr>
        <w:t> </w:t>
      </w:r>
      <w:r w:rsidRPr="00C234EA">
        <w:rPr>
          <w:rFonts w:cs="Arial"/>
          <w:szCs w:val="22"/>
        </w:rPr>
        <w:t>specifických zdravotních službách, ve znění pozdějších předpisů, v souladu s ust</w:t>
      </w:r>
      <w:r>
        <w:rPr>
          <w:rFonts w:cs="Arial"/>
          <w:szCs w:val="22"/>
        </w:rPr>
        <w:t>anovením</w:t>
      </w:r>
      <w:r w:rsidRPr="00C234EA">
        <w:rPr>
          <w:rFonts w:cs="Arial"/>
          <w:szCs w:val="22"/>
        </w:rPr>
        <w:t xml:space="preserve"> § 66 odst.</w:t>
      </w:r>
      <w:r>
        <w:rPr>
          <w:rFonts w:cs="Arial"/>
          <w:szCs w:val="22"/>
        </w:rPr>
        <w:t> </w:t>
      </w:r>
      <w:r w:rsidRPr="00C234EA">
        <w:rPr>
          <w:rFonts w:cs="Arial"/>
          <w:szCs w:val="22"/>
        </w:rPr>
        <w:t>3 zákona č. 373/2011 Sb. a v souladu s ust</w:t>
      </w:r>
      <w:r>
        <w:rPr>
          <w:rFonts w:cs="Arial"/>
          <w:szCs w:val="22"/>
        </w:rPr>
        <w:t>anovením</w:t>
      </w:r>
      <w:r w:rsidRPr="00C234EA">
        <w:rPr>
          <w:rFonts w:cs="Arial"/>
          <w:szCs w:val="22"/>
        </w:rPr>
        <w:t xml:space="preserve"> § 68 zákona č. 500/2004 Sb., správní řád, ve znění pozdějších předpisů</w:t>
      </w:r>
      <w:r>
        <w:rPr>
          <w:rFonts w:cs="Arial"/>
          <w:szCs w:val="22"/>
        </w:rPr>
        <w:t xml:space="preserve"> </w:t>
      </w:r>
      <w:r w:rsidRPr="00C234EA">
        <w:rPr>
          <w:rFonts w:cs="Arial"/>
          <w:szCs w:val="22"/>
        </w:rPr>
        <w:t>udělilo povolení k poskytování pracovnělékařských služeb v rozsahu diagnostické, dispenzární a posudkové péče</w:t>
      </w:r>
      <w:r>
        <w:rPr>
          <w:rFonts w:cs="Arial"/>
          <w:szCs w:val="22"/>
        </w:rPr>
        <w:t xml:space="preserve"> </w:t>
      </w:r>
      <w:r w:rsidRPr="00C234EA">
        <w:rPr>
          <w:rFonts w:cs="Arial"/>
          <w:szCs w:val="22"/>
        </w:rPr>
        <w:t>k uznávání nemocí z</w:t>
      </w:r>
      <w:r>
        <w:rPr>
          <w:rFonts w:cs="Arial"/>
          <w:szCs w:val="22"/>
        </w:rPr>
        <w:t> </w:t>
      </w:r>
      <w:r w:rsidRPr="00C234EA">
        <w:rPr>
          <w:rFonts w:cs="Arial"/>
          <w:szCs w:val="22"/>
        </w:rPr>
        <w:t>povolání</w:t>
      </w:r>
      <w:r>
        <w:rPr>
          <w:rFonts w:cs="Arial"/>
          <w:szCs w:val="22"/>
        </w:rPr>
        <w:t xml:space="preserve"> těmto poskytovatelům zdravotních služeb:</w:t>
      </w:r>
    </w:p>
    <w:p w:rsidR="006D1EDB" w:rsidRDefault="006D1EDB" w:rsidP="006D1EDB">
      <w:pPr>
        <w:tabs>
          <w:tab w:val="left" w:pos="6521"/>
        </w:tabs>
        <w:rPr>
          <w:rFonts w:cs="Arial"/>
          <w:szCs w:val="22"/>
        </w:rPr>
      </w:pPr>
    </w:p>
    <w:p w:rsidR="006D1EDB" w:rsidRDefault="006D1EDB" w:rsidP="006D1EDB">
      <w:pPr>
        <w:numPr>
          <w:ilvl w:val="0"/>
          <w:numId w:val="1"/>
        </w:numPr>
        <w:tabs>
          <w:tab w:val="left" w:pos="180"/>
        </w:tabs>
        <w:rPr>
          <w:rFonts w:cs="Arial"/>
          <w:color w:val="auto"/>
          <w:szCs w:val="22"/>
        </w:rPr>
      </w:pPr>
      <w:r>
        <w:rPr>
          <w:szCs w:val="22"/>
        </w:rPr>
        <w:t xml:space="preserve">Fakultní nemocnici Královské Vinohrady, </w:t>
      </w:r>
      <w:r>
        <w:rPr>
          <w:rFonts w:cs="Arial"/>
          <w:szCs w:val="22"/>
        </w:rPr>
        <w:t>IČ 00064173</w:t>
      </w:r>
      <w:r>
        <w:rPr>
          <w:rFonts w:cs="Arial"/>
          <w:color w:val="auto"/>
          <w:szCs w:val="22"/>
        </w:rPr>
        <w:t xml:space="preserve">, </w:t>
      </w:r>
      <w:r w:rsidRPr="00381CEE">
        <w:rPr>
          <w:rFonts w:cs="Arial"/>
          <w:color w:val="auto"/>
          <w:szCs w:val="22"/>
        </w:rPr>
        <w:t>se sídlem</w:t>
      </w:r>
      <w:r>
        <w:rPr>
          <w:rFonts w:cs="Arial"/>
          <w:color w:val="auto"/>
          <w:szCs w:val="22"/>
        </w:rPr>
        <w:t xml:space="preserve"> Šrobárova 1150/50, Praha 10, PSČ 100 34, pro území Hlavního města Prahy</w:t>
      </w:r>
    </w:p>
    <w:p w:rsidR="006D1EDB" w:rsidRPr="004E6272" w:rsidRDefault="006D1EDB" w:rsidP="006D1EDB">
      <w:pPr>
        <w:numPr>
          <w:ilvl w:val="0"/>
          <w:numId w:val="1"/>
        </w:numPr>
        <w:rPr>
          <w:szCs w:val="22"/>
        </w:rPr>
      </w:pPr>
      <w:r w:rsidRPr="00B16BD6">
        <w:rPr>
          <w:rFonts w:cs="Arial"/>
          <w:szCs w:val="22"/>
        </w:rPr>
        <w:t>Nemocnici České Budějovice, a.s.</w:t>
      </w:r>
      <w:r>
        <w:rPr>
          <w:rFonts w:cs="Arial"/>
          <w:szCs w:val="22"/>
        </w:rPr>
        <w:t xml:space="preserve">, IČ 26068877, </w:t>
      </w:r>
      <w:r w:rsidRPr="00381CEE">
        <w:rPr>
          <w:rFonts w:cs="Arial"/>
          <w:color w:val="auto"/>
          <w:szCs w:val="22"/>
        </w:rPr>
        <w:t xml:space="preserve">se sídlem </w:t>
      </w:r>
      <w:r>
        <w:rPr>
          <w:rFonts w:cs="Arial"/>
          <w:color w:val="auto"/>
          <w:szCs w:val="22"/>
        </w:rPr>
        <w:t xml:space="preserve">B. Němcové 585/54, České Budějovice, PSČ 370 01 pro území Jihočeského kraje a </w:t>
      </w:r>
      <w:r w:rsidRPr="0006162A">
        <w:rPr>
          <w:rFonts w:cs="Arial"/>
          <w:szCs w:val="22"/>
        </w:rPr>
        <w:t>pro území</w:t>
      </w:r>
      <w:r>
        <w:rPr>
          <w:rFonts w:cs="Arial"/>
          <w:b/>
          <w:szCs w:val="22"/>
        </w:rPr>
        <w:t xml:space="preserve"> </w:t>
      </w:r>
      <w:r>
        <w:rPr>
          <w:szCs w:val="22"/>
        </w:rPr>
        <w:t>Kraje Vysočina, okres Pelhřimov</w:t>
      </w:r>
    </w:p>
    <w:p w:rsidR="006D1EDB" w:rsidRPr="004E6272" w:rsidRDefault="006D1EDB" w:rsidP="006D1EDB">
      <w:pPr>
        <w:numPr>
          <w:ilvl w:val="0"/>
          <w:numId w:val="1"/>
        </w:numPr>
        <w:tabs>
          <w:tab w:val="left" w:pos="1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Fakultní nemocnici Plzeň, IČ 00669806, </w:t>
      </w:r>
      <w:r w:rsidRPr="00381CEE">
        <w:rPr>
          <w:rFonts w:cs="Arial"/>
          <w:color w:val="auto"/>
          <w:szCs w:val="22"/>
        </w:rPr>
        <w:t xml:space="preserve">se sídlem </w:t>
      </w:r>
      <w:r>
        <w:rPr>
          <w:rFonts w:cs="Arial"/>
          <w:color w:val="auto"/>
          <w:szCs w:val="22"/>
        </w:rPr>
        <w:t>Dr. Edvarda Beneše 1128/13, Plzeň – Bory, PSČ 305 99, pro území krajů Plzeňského a Karlovarského</w:t>
      </w:r>
    </w:p>
    <w:p w:rsidR="006D1EDB" w:rsidRPr="00E642DB" w:rsidRDefault="006D1EDB" w:rsidP="006D1EDB">
      <w:pPr>
        <w:numPr>
          <w:ilvl w:val="0"/>
          <w:numId w:val="1"/>
        </w:numPr>
        <w:tabs>
          <w:tab w:val="left" w:pos="180"/>
        </w:tabs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Krajské zdravotní, a.s.,</w:t>
      </w:r>
      <w:r w:rsidRPr="00E642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Masarykově nemocnici v Ústí nad Labem, IČ 25488627, </w:t>
      </w:r>
      <w:r w:rsidRPr="00381CEE">
        <w:rPr>
          <w:rFonts w:cs="Arial"/>
          <w:color w:val="auto"/>
          <w:szCs w:val="22"/>
        </w:rPr>
        <w:t xml:space="preserve">se sídlem </w:t>
      </w:r>
      <w:r>
        <w:rPr>
          <w:rFonts w:cs="Arial"/>
          <w:color w:val="auto"/>
          <w:szCs w:val="22"/>
        </w:rPr>
        <w:t>Sociální péče 3316/12A, Ústí nad Labem, PSČ 401 12, pro území kraje Ústeckého</w:t>
      </w:r>
    </w:p>
    <w:p w:rsidR="006D1EDB" w:rsidRPr="00E642DB" w:rsidRDefault="006D1EDB" w:rsidP="006D1EDB">
      <w:pPr>
        <w:numPr>
          <w:ilvl w:val="0"/>
          <w:numId w:val="1"/>
        </w:numPr>
        <w:tabs>
          <w:tab w:val="left" w:pos="1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Krajské nemocnici Liberec, a.s., IČ 27283933, </w:t>
      </w:r>
      <w:r w:rsidRPr="00381CEE">
        <w:rPr>
          <w:rFonts w:cs="Arial"/>
          <w:color w:val="auto"/>
          <w:szCs w:val="22"/>
        </w:rPr>
        <w:t xml:space="preserve">se sídlem </w:t>
      </w:r>
      <w:r>
        <w:rPr>
          <w:rFonts w:cs="Arial"/>
          <w:color w:val="auto"/>
          <w:szCs w:val="22"/>
        </w:rPr>
        <w:t>Husova 10, Liberec I, PSČ 460 63, pro území kraje Libereckého</w:t>
      </w:r>
    </w:p>
    <w:p w:rsidR="006D1EDB" w:rsidRPr="00E642DB" w:rsidRDefault="006D1EDB" w:rsidP="006D1EDB">
      <w:pPr>
        <w:numPr>
          <w:ilvl w:val="0"/>
          <w:numId w:val="1"/>
        </w:numPr>
        <w:tabs>
          <w:tab w:val="left" w:pos="1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Fakultní nemocnici Hradec Králové, IČ 00179906, </w:t>
      </w:r>
      <w:r w:rsidRPr="00381CEE">
        <w:rPr>
          <w:rFonts w:cs="Arial"/>
          <w:color w:val="auto"/>
          <w:szCs w:val="22"/>
        </w:rPr>
        <w:t xml:space="preserve">se sídlem </w:t>
      </w:r>
      <w:r>
        <w:rPr>
          <w:rFonts w:cs="Arial"/>
          <w:color w:val="auto"/>
          <w:szCs w:val="22"/>
        </w:rPr>
        <w:t>Sokolská 581, Hradec Králové - Nový Hradec Králové, PSČ 500 05, pro území kraje Královéhradeckého</w:t>
      </w:r>
    </w:p>
    <w:p w:rsidR="006D1EDB" w:rsidRPr="00E642DB" w:rsidRDefault="006D1EDB" w:rsidP="006D1EDB">
      <w:pPr>
        <w:numPr>
          <w:ilvl w:val="0"/>
          <w:numId w:val="1"/>
        </w:numPr>
        <w:tabs>
          <w:tab w:val="left" w:pos="1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Pardubické krajské nemocnici, a.s., IČ 27520536, </w:t>
      </w:r>
      <w:r w:rsidRPr="00381CEE">
        <w:rPr>
          <w:rFonts w:cs="Arial"/>
          <w:color w:val="auto"/>
          <w:szCs w:val="22"/>
        </w:rPr>
        <w:t>se sídlem</w:t>
      </w:r>
      <w:r>
        <w:rPr>
          <w:rFonts w:cs="Arial"/>
          <w:color w:val="auto"/>
          <w:szCs w:val="22"/>
        </w:rPr>
        <w:t xml:space="preserve"> Kyjevská 44, Pardubice, PSČ 532 03, pro území Pardubického kraje a pro území Kraje Vysočina, okres Havlíčkův Brod</w:t>
      </w:r>
    </w:p>
    <w:p w:rsidR="006D1EDB" w:rsidRPr="006650E0" w:rsidRDefault="006D1EDB" w:rsidP="006D1EDB">
      <w:pPr>
        <w:numPr>
          <w:ilvl w:val="0"/>
          <w:numId w:val="1"/>
        </w:numPr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Fakultní nemocnici u sv. Anny v Brně, IČ 00159816, </w:t>
      </w:r>
      <w:r w:rsidRPr="00381CEE">
        <w:rPr>
          <w:rFonts w:cs="Arial"/>
          <w:color w:val="auto"/>
          <w:szCs w:val="22"/>
        </w:rPr>
        <w:t>se sídlem</w:t>
      </w:r>
      <w:r>
        <w:rPr>
          <w:rFonts w:cs="Arial"/>
          <w:color w:val="auto"/>
          <w:szCs w:val="22"/>
        </w:rPr>
        <w:t xml:space="preserve"> Pekařská 53, Brno, PSČ 656 91, pro území kraje Jihomoravského a pro území Kraje Vysočina, </w:t>
      </w:r>
      <w:r>
        <w:rPr>
          <w:szCs w:val="22"/>
        </w:rPr>
        <w:t>okresy Jihlava, Třebíč a Žďár nad Sázavou</w:t>
      </w:r>
    </w:p>
    <w:p w:rsidR="006D1EDB" w:rsidRPr="002B0D1E" w:rsidRDefault="006D1EDB" w:rsidP="006D1EDB">
      <w:pPr>
        <w:numPr>
          <w:ilvl w:val="0"/>
          <w:numId w:val="1"/>
        </w:numPr>
        <w:tabs>
          <w:tab w:val="left" w:pos="18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Fakultní nemocnici Olomouc, IČ 00098892, </w:t>
      </w:r>
      <w:r w:rsidRPr="00381CEE">
        <w:rPr>
          <w:rFonts w:cs="Arial"/>
          <w:color w:val="auto"/>
          <w:szCs w:val="22"/>
        </w:rPr>
        <w:t>se sídlem</w:t>
      </w:r>
      <w:r>
        <w:rPr>
          <w:rFonts w:cs="Arial"/>
          <w:color w:val="auto"/>
          <w:szCs w:val="22"/>
        </w:rPr>
        <w:t xml:space="preserve"> I. P. Pavlova 6, Olomouc, PSČ 775 20, pro území kraje Olomouckého </w:t>
      </w:r>
    </w:p>
    <w:p w:rsidR="006D1EDB" w:rsidRPr="00BD68DF" w:rsidRDefault="006D1EDB" w:rsidP="006D1EDB">
      <w:pPr>
        <w:tabs>
          <w:tab w:val="left" w:pos="180"/>
        </w:tabs>
        <w:rPr>
          <w:rFonts w:cs="Arial"/>
          <w:szCs w:val="22"/>
        </w:rPr>
      </w:pPr>
    </w:p>
    <w:p w:rsidR="006D1EDB" w:rsidRPr="00A94640" w:rsidRDefault="006D1EDB" w:rsidP="006D1EDB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V případě krajů Moravskoslezského, Středočeského a Zlínského se při uznávání nemocí z povolání postupuje dle přechodného ustanovení uvedeného v § 99 odst. 3 zákona č. 373/2011 Sb. -</w:t>
      </w:r>
      <w:r w:rsidRPr="002B0D1E">
        <w:t xml:space="preserve"> </w:t>
      </w:r>
      <w:r>
        <w:t>p</w:t>
      </w:r>
      <w:r w:rsidRPr="002B0D1E">
        <w:rPr>
          <w:rFonts w:cs="Arial"/>
          <w:szCs w:val="22"/>
        </w:rPr>
        <w:t>oskytovatelé pracovnělékařských služeb, kteří jsou uvedeni v příloze k vyhlášce č. 342/1997 Sb., kterou se stanoví postup při uznávání nemocí z povolání a vydává seznam zdravotnických zařízení, která tyto nemoci uznávají, ve znění účinném do dne nabytí účinnosti tohoto zákona, tyto nemoci uznávají do zveřejnění</w:t>
      </w:r>
      <w:r>
        <w:rPr>
          <w:rFonts w:cs="Arial"/>
          <w:szCs w:val="22"/>
        </w:rPr>
        <w:t xml:space="preserve"> v</w:t>
      </w:r>
      <w:r w:rsidRPr="002B0D1E">
        <w:rPr>
          <w:rFonts w:cs="Arial"/>
          <w:szCs w:val="22"/>
        </w:rPr>
        <w:t xml:space="preserve"> seznamu podle § 66 odst. 6.</w:t>
      </w:r>
    </w:p>
    <w:p w:rsidR="00ED0387" w:rsidRDefault="00ED0387"/>
    <w:sectPr w:rsidR="00ED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63"/>
    <w:multiLevelType w:val="hybridMultilevel"/>
    <w:tmpl w:val="224C32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DB"/>
    <w:rsid w:val="006D1EDB"/>
    <w:rsid w:val="00D26A27"/>
    <w:rsid w:val="00ED0387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6D1EDB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6D1EDB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Jana</dc:creator>
  <cp:lastModifiedBy>Michaela Krchová</cp:lastModifiedBy>
  <cp:revision>2</cp:revision>
  <dcterms:created xsi:type="dcterms:W3CDTF">2013-08-27T10:48:00Z</dcterms:created>
  <dcterms:modified xsi:type="dcterms:W3CDTF">2013-08-27T10:48:00Z</dcterms:modified>
</cp:coreProperties>
</file>