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8D8D8" w:themeColor="background1" w:themeShade="D8"/>
  <w:body>
    <w:p w14:paraId="67AB91C6" w14:textId="77777777" w:rsidR="00D8461B" w:rsidRDefault="00D8461B" w:rsidP="00D8461B">
      <w:pPr>
        <w:spacing w:after="0" w:line="240" w:lineRule="auto"/>
        <w:jc w:val="center"/>
        <w:rPr>
          <w:rFonts w:ascii="Arial" w:eastAsiaTheme="minorEastAsia" w:hAnsi="Arial" w:cs="Arial"/>
          <w:noProof/>
          <w:color w:val="002565"/>
          <w:sz w:val="16"/>
          <w:szCs w:val="16"/>
          <w:lang w:eastAsia="cs-CZ"/>
        </w:rPr>
      </w:pPr>
    </w:p>
    <w:p w14:paraId="3C043A7D" w14:textId="77777777" w:rsidR="007273FD" w:rsidRPr="0072714C" w:rsidRDefault="007273FD" w:rsidP="007273FD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72714C">
        <w:rPr>
          <w:b/>
          <w:color w:val="FF0000"/>
          <w:sz w:val="26"/>
          <w:szCs w:val="26"/>
        </w:rPr>
        <w:t>MANUÁL PRO ZDRAVOTNICKÉ PRACOVNÍKY</w:t>
      </w:r>
    </w:p>
    <w:p w14:paraId="094493EC" w14:textId="77777777" w:rsidR="00D8461B" w:rsidRDefault="007273FD" w:rsidP="0072714C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72714C">
        <w:rPr>
          <w:b/>
          <w:color w:val="FF0000"/>
          <w:sz w:val="26"/>
          <w:szCs w:val="26"/>
        </w:rPr>
        <w:t>PŘI PODEZŘENÍ NEBO VÝSKYTU INFEKČNÍ NEMOCI ZÁVAŽNÉ Z POHLEDU OHROŽENÍ VEŘEJNÉHO ZDRAVÍ</w:t>
      </w:r>
    </w:p>
    <w:p w14:paraId="26EB754A" w14:textId="77777777" w:rsidR="0072714C" w:rsidRPr="0072714C" w:rsidRDefault="0072714C" w:rsidP="0072714C">
      <w:pPr>
        <w:spacing w:after="0" w:line="240" w:lineRule="auto"/>
        <w:jc w:val="center"/>
        <w:rPr>
          <w:b/>
          <w:color w:val="FF0000"/>
          <w:sz w:val="26"/>
          <w:szCs w:val="26"/>
        </w:rPr>
      </w:pPr>
    </w:p>
    <w:p w14:paraId="31FF6655" w14:textId="77777777" w:rsidR="007273FD" w:rsidRPr="007273FD" w:rsidRDefault="0072714C" w:rsidP="007273FD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9AE9A" wp14:editId="715BF540">
                <wp:simplePos x="0" y="0"/>
                <wp:positionH relativeFrom="column">
                  <wp:posOffset>-1591558</wp:posOffset>
                </wp:positionH>
                <wp:positionV relativeFrom="paragraph">
                  <wp:posOffset>21700</wp:posOffset>
                </wp:positionV>
                <wp:extent cx="9024730" cy="318053"/>
                <wp:effectExtent l="0" t="0" r="0" b="0"/>
                <wp:wrapNone/>
                <wp:docPr id="1" name="Je rov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730" cy="318053"/>
                        </a:xfrm>
                        <a:prstGeom prst="mathEqual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7D155" id="Je rovno 1" o:spid="_x0000_s1026" style="position:absolute;margin-left:-125.3pt;margin-top:1.7pt;width:710.6pt;height:2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24730,31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" path="m1196228,65519r6632274,l7828502,140325r-6632274,l1196228,65519xm1196228,177728r6632274,l7828502,252534r-6632274,l1196228,177728xe" fillcolor="#1f497d [3215]" strokecolor="#bfbfbf [2412]" strokeweight="2pt">
                <v:path arrowok="t" o:connecttype="custom" o:connectlocs="1196228,65519;7828502,65519;7828502,140325;1196228,140325;1196228,65519;1196228,177728;7828502,177728;7828502,252534;1196228,252534;1196228,177728" o:connectangles="0,0,0,0,0,0,0,0,0,0"/>
              </v:shape>
            </w:pict>
          </mc:Fallback>
        </mc:AlternateContent>
      </w:r>
    </w:p>
    <w:p w14:paraId="2E05AB8A" w14:textId="77777777" w:rsidR="0072714C" w:rsidRPr="0072714C" w:rsidRDefault="0072714C" w:rsidP="0072714C">
      <w:pPr>
        <w:spacing w:after="0" w:line="240" w:lineRule="auto"/>
        <w:rPr>
          <w:b/>
          <w:color w:val="FF0000"/>
          <w:szCs w:val="24"/>
        </w:rPr>
      </w:pPr>
    </w:p>
    <w:p w14:paraId="2A928CC0" w14:textId="77777777" w:rsidR="0072714C" w:rsidRDefault="0072714C" w:rsidP="0072714C">
      <w:pPr>
        <w:pStyle w:val="Odstavecseseznamem"/>
        <w:spacing w:after="0" w:line="240" w:lineRule="auto"/>
        <w:ind w:left="360"/>
        <w:rPr>
          <w:b/>
          <w:color w:val="FF0000"/>
          <w:szCs w:val="24"/>
        </w:rPr>
      </w:pPr>
    </w:p>
    <w:p w14:paraId="532E5D64" w14:textId="77777777" w:rsidR="008C4FFA" w:rsidRPr="0072714C" w:rsidRDefault="00D8461B" w:rsidP="007271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Vyslovení podezření na VNN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8C4FFA" w:rsidRPr="0072714C" w14:paraId="342DEC45" w14:textId="77777777" w:rsidTr="008C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34C1B5A6" w14:textId="77777777" w:rsidR="008C4FFA" w:rsidRPr="0072714C" w:rsidRDefault="008C4FFA" w:rsidP="008C4FFA">
            <w:pPr>
              <w:pStyle w:val="Odstavecseseznamem"/>
              <w:numPr>
                <w:ilvl w:val="0"/>
                <w:numId w:val="2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Prvotní vyšetř</w:t>
            </w:r>
            <w:r w:rsidR="00CB3FEB">
              <w:rPr>
                <w:b w:val="0"/>
                <w:color w:val="1F497D" w:themeColor="text2"/>
                <w:sz w:val="22"/>
                <w:szCs w:val="24"/>
              </w:rPr>
              <w:t>ení pacienta (klinické příznaky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)</w:t>
            </w:r>
            <w:r w:rsidRPr="0072714C">
              <w:rPr>
                <w:color w:val="FF0000"/>
                <w:sz w:val="22"/>
                <w:szCs w:val="24"/>
              </w:rPr>
              <w:t>*</w:t>
            </w:r>
          </w:p>
          <w:p w14:paraId="06625F80" w14:textId="77777777" w:rsidR="008C4FFA" w:rsidRPr="0072714C" w:rsidRDefault="008C4FFA" w:rsidP="008C4FFA">
            <w:pPr>
              <w:pStyle w:val="Odstavecseseznamem"/>
              <w:numPr>
                <w:ilvl w:val="0"/>
                <w:numId w:val="2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Zjistit </w:t>
            </w:r>
            <w:r w:rsidRPr="0072714C">
              <w:rPr>
                <w:color w:val="1F497D" w:themeColor="text2"/>
                <w:sz w:val="22"/>
                <w:szCs w:val="24"/>
              </w:rPr>
              <w:t>podrobnou cestovní anamnézu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(místo, charakter a délku pobytu, způsob stravování, ubytování a dopravy v posledních </w:t>
            </w:r>
            <w:r w:rsidRPr="0072714C">
              <w:rPr>
                <w:color w:val="1F497D" w:themeColor="text2"/>
                <w:sz w:val="22"/>
                <w:szCs w:val="24"/>
              </w:rPr>
              <w:t>21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dnech)</w:t>
            </w:r>
          </w:p>
          <w:p w14:paraId="06F65BD7" w14:textId="77777777" w:rsidR="008C4FFA" w:rsidRPr="0072714C" w:rsidRDefault="008C4FFA" w:rsidP="008C4FFA">
            <w:pPr>
              <w:pStyle w:val="Odstavecseseznamem"/>
              <w:ind w:left="33"/>
              <w:rPr>
                <w:b w:val="0"/>
                <w:color w:val="1F497D" w:themeColor="text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=   </w:t>
            </w:r>
            <w:r w:rsidRPr="0072714C">
              <w:rPr>
                <w:color w:val="1F497D" w:themeColor="text2"/>
                <w:sz w:val="22"/>
                <w:szCs w:val="24"/>
              </w:rPr>
              <w:t>podezření na závažnou infekční nemoc, tj. vysoce nebezpečnou nákazu (VNN)</w:t>
            </w:r>
          </w:p>
        </w:tc>
      </w:tr>
    </w:tbl>
    <w:p w14:paraId="60CDF080" w14:textId="77777777" w:rsidR="00D8461B" w:rsidRPr="0072714C" w:rsidRDefault="00D8461B" w:rsidP="00D8461B">
      <w:pPr>
        <w:pStyle w:val="Odstavecseseznamem"/>
        <w:spacing w:after="0" w:line="240" w:lineRule="auto"/>
        <w:ind w:left="360"/>
        <w:rPr>
          <w:b/>
          <w:color w:val="1F497D" w:themeColor="text2"/>
          <w:szCs w:val="24"/>
        </w:rPr>
      </w:pPr>
    </w:p>
    <w:p w14:paraId="57904BBF" w14:textId="77777777" w:rsidR="008C4FFA" w:rsidRPr="0072714C" w:rsidRDefault="00D8461B" w:rsidP="007271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Zamezit Šíření VNN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8C4FFA" w:rsidRPr="0072714C" w14:paraId="11EC71D2" w14:textId="77777777" w:rsidTr="00AF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55B6B1C8" w14:textId="77777777" w:rsidR="008C4FFA" w:rsidRPr="0072714C" w:rsidRDefault="008C4FFA" w:rsidP="008C4FFA">
            <w:pPr>
              <w:pStyle w:val="Odstavecseseznamem"/>
              <w:numPr>
                <w:ilvl w:val="0"/>
                <w:numId w:val="3"/>
              </w:numPr>
              <w:jc w:val="both"/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Nasadit osobní ochranné pracovní prostředky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zdravotnického personálu v přímém kontaktu s pacientem (tj. obličejová maska třídy FFP3, min. 2 páry rukavic a uzavřené ochranné brýle, ochranný oděv proti infekčním agens)</w:t>
            </w:r>
          </w:p>
          <w:p w14:paraId="5CCF25DD" w14:textId="1E460F1F" w:rsidR="008C4FFA" w:rsidRPr="0072714C" w:rsidRDefault="008C4FFA" w:rsidP="008C4FFA">
            <w:pPr>
              <w:pStyle w:val="Odstavecseseznamem"/>
              <w:numPr>
                <w:ilvl w:val="0"/>
                <w:numId w:val="3"/>
              </w:numPr>
              <w:jc w:val="both"/>
              <w:rPr>
                <w:b w:val="0"/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Zamezit šíření nákazy, pacienta izolovat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, případně nechat v ord</w:t>
            </w:r>
            <w:r w:rsidR="0072714C">
              <w:rPr>
                <w:b w:val="0"/>
                <w:color w:val="1F497D" w:themeColor="text2"/>
                <w:sz w:val="22"/>
                <w:szCs w:val="24"/>
              </w:rPr>
              <w:t>inaci, nasadit mu </w:t>
            </w:r>
            <w:r w:rsidRPr="0072714C">
              <w:rPr>
                <w:color w:val="1F497D" w:themeColor="text2"/>
                <w:sz w:val="22"/>
                <w:szCs w:val="24"/>
              </w:rPr>
              <w:t>ochranu dýchacích cest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(tj. rouška, nejlépe polomaska bez výdechového ventilu)</w:t>
            </w:r>
          </w:p>
        </w:tc>
      </w:tr>
    </w:tbl>
    <w:p w14:paraId="36D7334C" w14:textId="77777777" w:rsidR="008C4FFA" w:rsidRPr="0072714C" w:rsidRDefault="008C4FFA" w:rsidP="008C4FFA">
      <w:pPr>
        <w:spacing w:after="0" w:line="240" w:lineRule="auto"/>
        <w:rPr>
          <w:b/>
          <w:color w:val="1F497D" w:themeColor="text2"/>
          <w:szCs w:val="24"/>
        </w:rPr>
      </w:pPr>
    </w:p>
    <w:p w14:paraId="78D7B250" w14:textId="77777777" w:rsidR="008C4FFA" w:rsidRPr="0072714C" w:rsidRDefault="00D8461B" w:rsidP="008C4FFA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Instrukce KHS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8C4FFA" w:rsidRPr="0072714C" w14:paraId="645A5E49" w14:textId="77777777" w:rsidTr="00AF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158398A1" w14:textId="419D5894" w:rsidR="008C4FFA" w:rsidRPr="00E16756" w:rsidRDefault="00615FE5" w:rsidP="00E16756">
            <w:pPr>
              <w:pStyle w:val="Odstavecseseznamem"/>
              <w:numPr>
                <w:ilvl w:val="0"/>
                <w:numId w:val="13"/>
              </w:numPr>
              <w:rPr>
                <w:bCs w:val="0"/>
                <w:color w:val="1F497D" w:themeColor="text2"/>
                <w:sz w:val="22"/>
                <w:szCs w:val="24"/>
              </w:rPr>
            </w:pPr>
            <w:r w:rsidRPr="00CB3FEB">
              <w:rPr>
                <w:color w:val="1F497D" w:themeColor="text2"/>
                <w:sz w:val="22"/>
                <w:szCs w:val="24"/>
              </w:rPr>
              <w:t xml:space="preserve">Provést </w:t>
            </w:r>
            <w:r w:rsidR="00E16756">
              <w:rPr>
                <w:color w:val="1F497D" w:themeColor="text2"/>
                <w:sz w:val="22"/>
                <w:szCs w:val="24"/>
              </w:rPr>
              <w:t xml:space="preserve">hlášení na </w:t>
            </w:r>
            <w:r w:rsidRPr="00E16756">
              <w:rPr>
                <w:color w:val="1F497D" w:themeColor="text2"/>
                <w:sz w:val="22"/>
                <w:szCs w:val="24"/>
              </w:rPr>
              <w:t xml:space="preserve">linku </w:t>
            </w:r>
            <w:r w:rsidR="007624BC" w:rsidRPr="00E16756">
              <w:rPr>
                <w:color w:val="1F497D" w:themeColor="text2"/>
                <w:sz w:val="22"/>
                <w:szCs w:val="24"/>
              </w:rPr>
              <w:t>112</w:t>
            </w:r>
            <w:r w:rsidR="00E16756">
              <w:rPr>
                <w:color w:val="1F497D" w:themeColor="text2"/>
                <w:sz w:val="22"/>
                <w:szCs w:val="24"/>
              </w:rPr>
              <w:t xml:space="preserve"> (Krajské operační </w:t>
            </w:r>
            <w:r w:rsidR="004B5F02">
              <w:rPr>
                <w:color w:val="1F497D" w:themeColor="text2"/>
                <w:sz w:val="22"/>
                <w:szCs w:val="24"/>
              </w:rPr>
              <w:t xml:space="preserve">a informační </w:t>
            </w:r>
            <w:r w:rsidR="00E16756">
              <w:rPr>
                <w:color w:val="1F497D" w:themeColor="text2"/>
                <w:sz w:val="22"/>
                <w:szCs w:val="24"/>
              </w:rPr>
              <w:t>středisko</w:t>
            </w:r>
            <w:r w:rsidR="004B5F02">
              <w:rPr>
                <w:color w:val="1F497D" w:themeColor="text2"/>
                <w:sz w:val="22"/>
                <w:szCs w:val="24"/>
              </w:rPr>
              <w:t>:</w:t>
            </w:r>
            <w:r w:rsidR="00E16756">
              <w:rPr>
                <w:color w:val="1F497D" w:themeColor="text2"/>
                <w:sz w:val="22"/>
                <w:szCs w:val="24"/>
              </w:rPr>
              <w:t xml:space="preserve"> KOPIS), které uvědomí orgán ochrany veřejného zdraví příslušné KHS</w:t>
            </w:r>
          </w:p>
          <w:p w14:paraId="748318C6" w14:textId="17C502C6" w:rsidR="00615FE5" w:rsidRPr="0072714C" w:rsidRDefault="00615FE5" w:rsidP="00615FE5">
            <w:pPr>
              <w:pStyle w:val="Odstavecseseznamem"/>
              <w:numPr>
                <w:ilvl w:val="0"/>
                <w:numId w:val="4"/>
              </w:numPr>
              <w:jc w:val="both"/>
              <w:rPr>
                <w:color w:val="1F497D" w:themeColor="text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Hlásící lékař se řídí instrukcemi </w:t>
            </w:r>
            <w:r w:rsidR="004B5F02">
              <w:rPr>
                <w:b w:val="0"/>
                <w:color w:val="1F497D" w:themeColor="text2"/>
                <w:sz w:val="22"/>
                <w:szCs w:val="24"/>
              </w:rPr>
              <w:t xml:space="preserve">příslušníků IZS a 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pracovníků místně příslušné KHS (</w:t>
            </w:r>
            <w:r w:rsidRPr="0072714C">
              <w:rPr>
                <w:color w:val="FF0000"/>
                <w:sz w:val="22"/>
                <w:szCs w:val="24"/>
              </w:rPr>
              <w:t>neprovádět odběry biologického materiálu!!!</w:t>
            </w:r>
            <w:r w:rsidRPr="0072714C">
              <w:rPr>
                <w:b w:val="0"/>
                <w:color w:val="FF0000"/>
                <w:sz w:val="22"/>
                <w:szCs w:val="24"/>
              </w:rPr>
              <w:t>**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, </w:t>
            </w:r>
            <w:r w:rsidR="0072714C">
              <w:rPr>
                <w:b w:val="0"/>
                <w:color w:val="1F497D" w:themeColor="text2"/>
                <w:sz w:val="22"/>
                <w:szCs w:val="24"/>
              </w:rPr>
              <w:t>zjistit další informace do 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hlášení KHS</w:t>
            </w:r>
          </w:p>
        </w:tc>
      </w:tr>
    </w:tbl>
    <w:p w14:paraId="79E0082F" w14:textId="77777777" w:rsidR="008C4FFA" w:rsidRPr="0072714C" w:rsidRDefault="008C4FFA" w:rsidP="008C4FFA">
      <w:pPr>
        <w:spacing w:after="0" w:line="240" w:lineRule="auto"/>
        <w:rPr>
          <w:b/>
          <w:color w:val="1F497D" w:themeColor="text2"/>
          <w:szCs w:val="24"/>
        </w:rPr>
      </w:pPr>
    </w:p>
    <w:p w14:paraId="22A6E1F8" w14:textId="77777777" w:rsidR="00333395" w:rsidRPr="0072714C" w:rsidRDefault="00D8461B" w:rsidP="0072714C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Hlášení pro KHS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46"/>
      </w:tblGrid>
      <w:tr w:rsidR="00333395" w:rsidRPr="0072714C" w14:paraId="0B51B0BC" w14:textId="77777777" w:rsidTr="00AF0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7737BA56" w14:textId="5A65EECA" w:rsidR="00333395" w:rsidRPr="0072714C" w:rsidRDefault="00333395" w:rsidP="00333395">
            <w:pPr>
              <w:rPr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Cs w:val="24"/>
              </w:rPr>
              <w:t>Obsah hlášení pro KHS</w:t>
            </w:r>
            <w:r w:rsidR="00E16756">
              <w:rPr>
                <w:color w:val="1F497D" w:themeColor="text2"/>
                <w:szCs w:val="24"/>
              </w:rPr>
              <w:t xml:space="preserve"> a IZS</w:t>
            </w:r>
            <w:r w:rsidRPr="0072714C">
              <w:rPr>
                <w:color w:val="1F497D" w:themeColor="text2"/>
                <w:szCs w:val="24"/>
              </w:rPr>
              <w:t>:</w:t>
            </w:r>
          </w:p>
          <w:p w14:paraId="2FF46DE1" w14:textId="77777777" w:rsidR="00333395" w:rsidRPr="0072714C" w:rsidRDefault="00333395" w:rsidP="00333395">
            <w:pPr>
              <w:pStyle w:val="Odstavecseseznamem"/>
              <w:numPr>
                <w:ilvl w:val="0"/>
                <w:numId w:val="6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kontaktní údaje hlásícího lékaře, sdělit dispoziční řešení ZZ</w:t>
            </w:r>
          </w:p>
          <w:p w14:paraId="4F28154C" w14:textId="77777777" w:rsidR="00333395" w:rsidRPr="0072714C" w:rsidRDefault="00333395" w:rsidP="00333395">
            <w:pPr>
              <w:pStyle w:val="Odstavecseseznamem"/>
              <w:numPr>
                <w:ilvl w:val="0"/>
                <w:numId w:val="6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osobní jméno pacienta</w:t>
            </w:r>
          </w:p>
          <w:p w14:paraId="4FC5E62A" w14:textId="77777777" w:rsidR="00333395" w:rsidRPr="0072714C" w:rsidRDefault="00333395" w:rsidP="00333395">
            <w:pPr>
              <w:pStyle w:val="Odstavecseseznamem"/>
              <w:numPr>
                <w:ilvl w:val="0"/>
                <w:numId w:val="6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onemocnění pacienta: čas příchodu do ZZ, čas vyšetření, popis příznaků, …</w:t>
            </w:r>
          </w:p>
          <w:p w14:paraId="761BC620" w14:textId="58AAF00D" w:rsidR="00333395" w:rsidRPr="007624BC" w:rsidRDefault="00333395" w:rsidP="00333395">
            <w:pPr>
              <w:pStyle w:val="Odstavecseseznamem"/>
              <w:numPr>
                <w:ilvl w:val="0"/>
                <w:numId w:val="6"/>
              </w:numPr>
              <w:rPr>
                <w:color w:val="FF0000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epidemiologická anamnéza: datum příletu či příjezdu do ČR, </w:t>
            </w:r>
            <w:r w:rsidR="00E16756">
              <w:rPr>
                <w:b w:val="0"/>
                <w:color w:val="1F497D" w:themeColor="text2"/>
                <w:sz w:val="22"/>
                <w:szCs w:val="24"/>
              </w:rPr>
              <w:t xml:space="preserve">dle možnosti 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cestovní </w:t>
            </w:r>
            <w:proofErr w:type="spellStart"/>
            <w:r w:rsidRPr="0072714C">
              <w:rPr>
                <w:b w:val="0"/>
                <w:color w:val="1F497D" w:themeColor="text2"/>
                <w:sz w:val="22"/>
                <w:szCs w:val="24"/>
              </w:rPr>
              <w:t>itenerář</w:t>
            </w:r>
            <w:proofErr w:type="spellEnd"/>
          </w:p>
          <w:p w14:paraId="228CB6E8" w14:textId="7C081F52" w:rsidR="007624BC" w:rsidRPr="0072714C" w:rsidRDefault="007624BC" w:rsidP="004B5F02">
            <w:pPr>
              <w:pStyle w:val="Odstavecseseznamem"/>
              <w:ind w:left="360"/>
              <w:rPr>
                <w:color w:val="FF0000"/>
                <w:szCs w:val="24"/>
              </w:rPr>
            </w:pPr>
          </w:p>
        </w:tc>
      </w:tr>
    </w:tbl>
    <w:p w14:paraId="57F5D697" w14:textId="77777777" w:rsidR="00333395" w:rsidRPr="0072714C" w:rsidRDefault="00333395" w:rsidP="00333395">
      <w:pPr>
        <w:pStyle w:val="Odstavecseseznamem"/>
        <w:spacing w:after="0" w:line="240" w:lineRule="auto"/>
        <w:ind w:left="360"/>
        <w:rPr>
          <w:b/>
          <w:color w:val="FF0000"/>
          <w:szCs w:val="24"/>
        </w:rPr>
      </w:pPr>
    </w:p>
    <w:p w14:paraId="0D3644D6" w14:textId="77777777" w:rsidR="0072714C" w:rsidRPr="00CB3FEB" w:rsidRDefault="0072714C" w:rsidP="00CB3FEB">
      <w:pPr>
        <w:spacing w:after="0" w:line="240" w:lineRule="auto"/>
        <w:rPr>
          <w:b/>
          <w:color w:val="FF0000"/>
          <w:szCs w:val="24"/>
        </w:rPr>
      </w:pPr>
    </w:p>
    <w:p w14:paraId="75FB8162" w14:textId="77777777" w:rsidR="00333395" w:rsidRPr="0072714C" w:rsidRDefault="00D8461B" w:rsidP="00333395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Pacient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333395" w:rsidRPr="0072714C" w14:paraId="0B735FAB" w14:textId="77777777" w:rsidTr="0033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4C9F7CEB" w14:textId="77777777" w:rsidR="00333395" w:rsidRPr="0072714C" w:rsidRDefault="00333395" w:rsidP="00AF08D0">
            <w:pPr>
              <w:pStyle w:val="Odstavecseseznamem"/>
              <w:numPr>
                <w:ilvl w:val="0"/>
                <w:numId w:val="7"/>
              </w:numPr>
              <w:jc w:val="both"/>
              <w:rPr>
                <w:b w:val="0"/>
                <w:color w:val="1F497D" w:themeColor="text2"/>
                <w:sz w:val="22"/>
                <w:szCs w:val="24"/>
              </w:rPr>
            </w:pPr>
            <w:r w:rsidRPr="0046695B">
              <w:rPr>
                <w:b w:val="0"/>
                <w:color w:val="1F497D" w:themeColor="text2"/>
                <w:sz w:val="22"/>
                <w:szCs w:val="24"/>
              </w:rPr>
              <w:t xml:space="preserve">Nařídit </w:t>
            </w:r>
            <w:r w:rsidRPr="0046695B">
              <w:rPr>
                <w:color w:val="1F497D" w:themeColor="text2"/>
                <w:sz w:val="22"/>
                <w:szCs w:val="24"/>
              </w:rPr>
              <w:t>prozat</w:t>
            </w:r>
            <w:r w:rsidR="00B67C11" w:rsidRPr="0046695B">
              <w:rPr>
                <w:color w:val="1F497D" w:themeColor="text2"/>
                <w:sz w:val="22"/>
                <w:szCs w:val="24"/>
              </w:rPr>
              <w:t>í</w:t>
            </w:r>
            <w:r w:rsidRPr="0046695B">
              <w:rPr>
                <w:color w:val="1F497D" w:themeColor="text2"/>
                <w:sz w:val="22"/>
                <w:szCs w:val="24"/>
              </w:rPr>
              <w:t>mním opatřením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druh a způsob provedení </w:t>
            </w:r>
            <w:r w:rsidRPr="0072714C">
              <w:rPr>
                <w:color w:val="1F497D" w:themeColor="text2"/>
                <w:sz w:val="22"/>
                <w:szCs w:val="24"/>
              </w:rPr>
              <w:t>protiepidemických opatření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v ohnisku nákazy (</w:t>
            </w:r>
            <w:r w:rsidRPr="0072714C">
              <w:rPr>
                <w:rFonts w:cs="Times New Roman"/>
                <w:b w:val="0"/>
                <w:color w:val="1F497D" w:themeColor="text2"/>
                <w:sz w:val="22"/>
                <w:szCs w:val="24"/>
              </w:rPr>
              <w:t>§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64 a </w:t>
            </w:r>
            <w:r w:rsidRPr="0072714C">
              <w:rPr>
                <w:rFonts w:cs="Times New Roman"/>
                <w:b w:val="0"/>
                <w:color w:val="1F497D" w:themeColor="text2"/>
                <w:sz w:val="22"/>
                <w:szCs w:val="24"/>
              </w:rPr>
              <w:t>§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67 zákona č. 258/2000 Sb.) po konzultaci s pracovníky KHS</w:t>
            </w:r>
          </w:p>
          <w:p w14:paraId="1D882801" w14:textId="77777777" w:rsidR="00333395" w:rsidRPr="0072714C" w:rsidRDefault="00333395" w:rsidP="00AF08D0">
            <w:pPr>
              <w:pStyle w:val="Odstavecseseznamem"/>
              <w:numPr>
                <w:ilvl w:val="0"/>
                <w:numId w:val="7"/>
              </w:numPr>
              <w:jc w:val="both"/>
              <w:rPr>
                <w:b w:val="0"/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Sledovat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vitální funkce pacienta, poskytovat m</w:t>
            </w:r>
            <w:r w:rsidR="00AF08D0" w:rsidRPr="0072714C">
              <w:rPr>
                <w:b w:val="0"/>
                <w:color w:val="1F497D" w:themeColor="text2"/>
                <w:sz w:val="22"/>
                <w:szCs w:val="24"/>
              </w:rPr>
              <w:t>u odpovídající lékařskou péči a 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připravit pacienta k transportu do lůžkového zdravotnického zařízení. </w:t>
            </w:r>
          </w:p>
        </w:tc>
      </w:tr>
    </w:tbl>
    <w:p w14:paraId="6429EA87" w14:textId="77777777" w:rsidR="00333395" w:rsidRPr="0072714C" w:rsidRDefault="00333395" w:rsidP="00333395">
      <w:pPr>
        <w:spacing w:after="0" w:line="240" w:lineRule="auto"/>
        <w:rPr>
          <w:b/>
          <w:color w:val="1F497D" w:themeColor="text2"/>
          <w:szCs w:val="24"/>
        </w:rPr>
      </w:pPr>
    </w:p>
    <w:p w14:paraId="37171ADB" w14:textId="77777777" w:rsidR="00333395" w:rsidRPr="0072714C" w:rsidRDefault="00D8461B" w:rsidP="00333395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Osoby v</w:t>
      </w:r>
      <w:r w:rsidR="00333395" w:rsidRPr="0072714C">
        <w:rPr>
          <w:b/>
          <w:color w:val="FF0000"/>
          <w:szCs w:val="24"/>
        </w:rPr>
        <w:t> </w:t>
      </w:r>
      <w:r w:rsidRPr="0072714C">
        <w:rPr>
          <w:b/>
          <w:color w:val="FF0000"/>
          <w:szCs w:val="24"/>
        </w:rPr>
        <w:t>kontaktu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333395" w:rsidRPr="0072714C" w14:paraId="1693D8C4" w14:textId="77777777" w:rsidTr="0033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0C6E06EC" w14:textId="64E4686F" w:rsidR="00333395" w:rsidRPr="0072714C" w:rsidRDefault="00333395" w:rsidP="00333395">
            <w:pPr>
              <w:pStyle w:val="Odstavecseseznamem"/>
              <w:numPr>
                <w:ilvl w:val="0"/>
                <w:numId w:val="8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Osoby, které byly v </w:t>
            </w:r>
            <w:r w:rsidRPr="0072714C">
              <w:rPr>
                <w:color w:val="1F497D" w:themeColor="text2"/>
                <w:sz w:val="22"/>
                <w:szCs w:val="24"/>
              </w:rPr>
              <w:t xml:space="preserve">blízkém kontaktu </w:t>
            </w:r>
            <w:r w:rsidRPr="0046695B">
              <w:rPr>
                <w:color w:val="1F497D" w:themeColor="text2"/>
                <w:sz w:val="22"/>
                <w:szCs w:val="24"/>
              </w:rPr>
              <w:t>s</w:t>
            </w:r>
            <w:r w:rsidR="00B67C11" w:rsidRPr="0046695B">
              <w:rPr>
                <w:color w:val="1F497D" w:themeColor="text2"/>
                <w:sz w:val="22"/>
                <w:szCs w:val="24"/>
              </w:rPr>
              <w:t> </w:t>
            </w:r>
            <w:r w:rsidRPr="0046695B">
              <w:rPr>
                <w:color w:val="1F497D" w:themeColor="text2"/>
                <w:sz w:val="22"/>
                <w:szCs w:val="24"/>
              </w:rPr>
              <w:t>pacientem</w:t>
            </w:r>
            <w:r w:rsidR="00B67C11" w:rsidRPr="0046695B">
              <w:rPr>
                <w:color w:val="1F497D" w:themeColor="text2"/>
                <w:sz w:val="22"/>
                <w:szCs w:val="24"/>
              </w:rPr>
              <w:t>,</w:t>
            </w:r>
            <w:r w:rsidRPr="0046695B">
              <w:rPr>
                <w:color w:val="1F497D" w:themeColor="text2"/>
                <w:sz w:val="22"/>
                <w:szCs w:val="24"/>
              </w:rPr>
              <w:t xml:space="preserve"> izolovat</w:t>
            </w:r>
            <w:r w:rsidR="0072714C">
              <w:rPr>
                <w:b w:val="0"/>
                <w:color w:val="1F497D" w:themeColor="text2"/>
                <w:sz w:val="22"/>
                <w:szCs w:val="24"/>
              </w:rPr>
              <w:t xml:space="preserve"> (dle místních podmínek) do 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doby příjezdu </w:t>
            </w:r>
            <w:r w:rsidR="00E16756">
              <w:rPr>
                <w:b w:val="0"/>
                <w:color w:val="1F497D" w:themeColor="text2"/>
                <w:sz w:val="22"/>
                <w:szCs w:val="24"/>
              </w:rPr>
              <w:t xml:space="preserve">IZS a 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výjezdní skupiny KHS</w:t>
            </w:r>
          </w:p>
          <w:p w14:paraId="740C4A85" w14:textId="2F2371F0" w:rsidR="00333395" w:rsidRPr="0072714C" w:rsidRDefault="00333395" w:rsidP="00333395">
            <w:pPr>
              <w:pStyle w:val="Odstavecseseznamem"/>
              <w:numPr>
                <w:ilvl w:val="0"/>
                <w:numId w:val="8"/>
              </w:numPr>
              <w:rPr>
                <w:b w:val="0"/>
                <w:color w:val="FF0000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Vyhotovit </w:t>
            </w:r>
            <w:r w:rsidR="00E16756">
              <w:rPr>
                <w:b w:val="0"/>
                <w:color w:val="1F497D" w:themeColor="text2"/>
                <w:sz w:val="22"/>
                <w:szCs w:val="24"/>
              </w:rPr>
              <w:t xml:space="preserve">dle možností 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seznam osob, které byly v blízkém kontaktu s pacientem</w:t>
            </w:r>
          </w:p>
        </w:tc>
      </w:tr>
    </w:tbl>
    <w:p w14:paraId="40EF81D6" w14:textId="77777777" w:rsidR="00333395" w:rsidRDefault="00333395" w:rsidP="00333395">
      <w:pPr>
        <w:spacing w:after="0" w:line="240" w:lineRule="auto"/>
        <w:rPr>
          <w:color w:val="FF0000"/>
          <w:szCs w:val="24"/>
        </w:rPr>
      </w:pPr>
    </w:p>
    <w:p w14:paraId="3F54D625" w14:textId="77777777" w:rsidR="0072714C" w:rsidRPr="0072714C" w:rsidRDefault="0072714C" w:rsidP="00333395">
      <w:pPr>
        <w:spacing w:after="0" w:line="240" w:lineRule="auto"/>
        <w:rPr>
          <w:color w:val="FF0000"/>
          <w:szCs w:val="24"/>
        </w:rPr>
      </w:pPr>
    </w:p>
    <w:p w14:paraId="34A81665" w14:textId="77777777" w:rsidR="00333395" w:rsidRPr="0072714C" w:rsidRDefault="00D8461B" w:rsidP="00333395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Transport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333395" w:rsidRPr="0072714C" w14:paraId="734D4335" w14:textId="77777777" w:rsidTr="00333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2F6FE913" w14:textId="77777777" w:rsidR="004D0A6E" w:rsidRPr="0046695B" w:rsidRDefault="004D0A6E" w:rsidP="007624BC">
            <w:pPr>
              <w:pStyle w:val="Odstavecseseznamem"/>
              <w:numPr>
                <w:ilvl w:val="0"/>
                <w:numId w:val="9"/>
              </w:numPr>
              <w:jc w:val="both"/>
              <w:rPr>
                <w:b w:val="0"/>
                <w:color w:val="1F497D" w:themeColor="text2"/>
                <w:sz w:val="22"/>
                <w:szCs w:val="24"/>
              </w:rPr>
            </w:pPr>
            <w:r w:rsidRPr="0046695B">
              <w:rPr>
                <w:b w:val="0"/>
                <w:color w:val="1F497D" w:themeColor="text2"/>
                <w:sz w:val="22"/>
                <w:szCs w:val="24"/>
              </w:rPr>
              <w:t>Poskytnout potřebnou součinnost dopravci</w:t>
            </w:r>
            <w:r w:rsidR="00B67C11" w:rsidRPr="0046695B">
              <w:rPr>
                <w:b w:val="0"/>
                <w:color w:val="1F497D" w:themeColor="text2"/>
                <w:sz w:val="22"/>
                <w:szCs w:val="24"/>
              </w:rPr>
              <w:t>, kterého určí KHS,</w:t>
            </w:r>
            <w:r w:rsidRPr="0046695B">
              <w:rPr>
                <w:b w:val="0"/>
                <w:color w:val="1F497D" w:themeColor="text2"/>
                <w:sz w:val="22"/>
                <w:szCs w:val="24"/>
              </w:rPr>
              <w:t xml:space="preserve"> při předávání pacienta</w:t>
            </w:r>
          </w:p>
        </w:tc>
      </w:tr>
    </w:tbl>
    <w:p w14:paraId="76184921" w14:textId="77777777" w:rsidR="00333395" w:rsidRPr="0072714C" w:rsidRDefault="00333395" w:rsidP="00333395">
      <w:pPr>
        <w:spacing w:after="0" w:line="240" w:lineRule="auto"/>
        <w:rPr>
          <w:b/>
          <w:color w:val="1F497D" w:themeColor="text2"/>
          <w:szCs w:val="24"/>
        </w:rPr>
      </w:pPr>
    </w:p>
    <w:p w14:paraId="1CBA6104" w14:textId="77777777" w:rsidR="004D0A6E" w:rsidRPr="0072714C" w:rsidRDefault="00D8461B" w:rsidP="004D0A6E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Likvidace ohniska nákazy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4D0A6E" w:rsidRPr="0072714C" w14:paraId="6F62BF94" w14:textId="77777777" w:rsidTr="004D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35288AD4" w14:textId="77777777" w:rsidR="004D0A6E" w:rsidRPr="0072714C" w:rsidRDefault="004D0A6E" w:rsidP="00AF08D0">
            <w:pPr>
              <w:pStyle w:val="Odstavecseseznamem"/>
              <w:numPr>
                <w:ilvl w:val="0"/>
                <w:numId w:val="10"/>
              </w:numPr>
              <w:jc w:val="both"/>
              <w:rPr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Zajistit další </w:t>
            </w:r>
            <w:r w:rsidRPr="0072714C">
              <w:rPr>
                <w:color w:val="1F497D" w:themeColor="text2"/>
                <w:sz w:val="22"/>
                <w:szCs w:val="24"/>
              </w:rPr>
              <w:t>protiepidemická opatření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 dle pokynů pracovníků KHS (ohnisková dezinfekce; dezinfekce kontaminovaných předmětů a částí objektu, které byly v přímém styku s pacientem, dekontaminace zdravotnického a dalšího dotčeného personálu, který byl v přímém styku s</w:t>
            </w:r>
            <w:r w:rsidR="00B67C11">
              <w:rPr>
                <w:b w:val="0"/>
                <w:color w:val="1F497D" w:themeColor="text2"/>
                <w:sz w:val="22"/>
                <w:szCs w:val="24"/>
              </w:rPr>
              <w:t> </w:t>
            </w:r>
            <w:r w:rsidRPr="0046695B">
              <w:rPr>
                <w:b w:val="0"/>
                <w:color w:val="1F497D" w:themeColor="text2"/>
                <w:sz w:val="22"/>
                <w:szCs w:val="24"/>
              </w:rPr>
              <w:t>pacientem</w:t>
            </w:r>
            <w:r w:rsidR="00B67C11" w:rsidRPr="0046695B">
              <w:rPr>
                <w:b w:val="0"/>
                <w:color w:val="1F497D" w:themeColor="text2"/>
                <w:sz w:val="22"/>
                <w:szCs w:val="24"/>
              </w:rPr>
              <w:t>,</w:t>
            </w:r>
            <w:r w:rsidRPr="0046695B">
              <w:rPr>
                <w:b w:val="0"/>
                <w:color w:val="1F497D" w:themeColor="text2"/>
                <w:sz w:val="22"/>
                <w:szCs w:val="24"/>
              </w:rPr>
              <w:t xml:space="preserve"> a jeho příp</w:t>
            </w:r>
            <w:r w:rsidRPr="0072714C">
              <w:rPr>
                <w:b w:val="0"/>
                <w:color w:val="1F497D" w:themeColor="text2"/>
                <w:sz w:val="22"/>
                <w:szCs w:val="24"/>
              </w:rPr>
              <w:t>. karanténa)</w:t>
            </w:r>
          </w:p>
        </w:tc>
      </w:tr>
    </w:tbl>
    <w:p w14:paraId="3A5C856E" w14:textId="77777777" w:rsidR="004D0A6E" w:rsidRPr="0072714C" w:rsidRDefault="004D0A6E" w:rsidP="004D0A6E">
      <w:pPr>
        <w:spacing w:after="0" w:line="240" w:lineRule="auto"/>
        <w:rPr>
          <w:b/>
          <w:color w:val="FF0000"/>
          <w:szCs w:val="24"/>
        </w:rPr>
      </w:pPr>
    </w:p>
    <w:p w14:paraId="0A779FC3" w14:textId="77777777" w:rsidR="004D0A6E" w:rsidRPr="0072714C" w:rsidRDefault="00D8461B" w:rsidP="004D0A6E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FF0000"/>
          <w:szCs w:val="24"/>
        </w:rPr>
      </w:pPr>
      <w:r w:rsidRPr="0072714C">
        <w:rPr>
          <w:b/>
          <w:color w:val="FF0000"/>
          <w:szCs w:val="24"/>
        </w:rPr>
        <w:t>Závěr</w:t>
      </w:r>
    </w:p>
    <w:tbl>
      <w:tblPr>
        <w:tblStyle w:val="Svtlmka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4D0A6E" w:rsidRPr="0072714C" w14:paraId="5930E260" w14:textId="77777777" w:rsidTr="004D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8" w:type="dxa"/>
          </w:tcPr>
          <w:p w14:paraId="2A38A44E" w14:textId="77777777" w:rsidR="004D0A6E" w:rsidRPr="0072714C" w:rsidRDefault="004D0A6E" w:rsidP="004D0A6E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Poskytnout další potřebnou součinnost na vyžádání pracovníky KHS či složkami IZS</w:t>
            </w:r>
          </w:p>
          <w:p w14:paraId="5A03FB1B" w14:textId="5D705A3A" w:rsidR="004D0A6E" w:rsidRPr="0072714C" w:rsidRDefault="004D0A6E" w:rsidP="004D0A6E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 xml:space="preserve">Informovat KHS o provedení všech nařízených opatření před opětovným </w:t>
            </w:r>
            <w:r w:rsidR="00E16756">
              <w:rPr>
                <w:b w:val="0"/>
                <w:color w:val="1F497D" w:themeColor="text2"/>
                <w:sz w:val="22"/>
                <w:szCs w:val="24"/>
              </w:rPr>
              <w:t>zprovozněním ordinace</w:t>
            </w:r>
          </w:p>
          <w:p w14:paraId="65C5328B" w14:textId="3C343759" w:rsidR="004D0A6E" w:rsidRPr="00E16756" w:rsidRDefault="004D0A6E" w:rsidP="00E16756">
            <w:pPr>
              <w:rPr>
                <w:color w:val="1F497D" w:themeColor="text2"/>
                <w:szCs w:val="24"/>
              </w:rPr>
            </w:pPr>
          </w:p>
        </w:tc>
      </w:tr>
    </w:tbl>
    <w:p w14:paraId="43695B96" w14:textId="77777777" w:rsidR="004D0A6E" w:rsidRPr="0072714C" w:rsidRDefault="004D0A6E" w:rsidP="004D0A6E">
      <w:pPr>
        <w:spacing w:after="0" w:line="240" w:lineRule="auto"/>
        <w:rPr>
          <w:color w:val="1F497D" w:themeColor="text2"/>
          <w:szCs w:val="24"/>
        </w:rPr>
      </w:pPr>
    </w:p>
    <w:p w14:paraId="3BEB53BF" w14:textId="77777777" w:rsidR="004D0A6E" w:rsidRPr="0072714C" w:rsidRDefault="004D0A6E" w:rsidP="004D0A6E">
      <w:pPr>
        <w:spacing w:after="0" w:line="240" w:lineRule="auto"/>
        <w:jc w:val="center"/>
        <w:rPr>
          <w:b/>
          <w:color w:val="FF0000"/>
          <w:szCs w:val="24"/>
          <w:u w:val="single"/>
        </w:rPr>
      </w:pPr>
      <w:r w:rsidRPr="0072714C">
        <w:rPr>
          <w:b/>
          <w:color w:val="FF0000"/>
          <w:szCs w:val="24"/>
          <w:u w:val="single"/>
        </w:rPr>
        <w:t>OSTATNÍ DŮLEŽITÉ INFORMACE</w:t>
      </w:r>
    </w:p>
    <w:p w14:paraId="4DF8A073" w14:textId="77777777" w:rsidR="004D0A6E" w:rsidRPr="0072714C" w:rsidRDefault="004D0A6E" w:rsidP="004D0A6E">
      <w:pPr>
        <w:spacing w:after="0" w:line="240" w:lineRule="auto"/>
        <w:rPr>
          <w:color w:val="1F497D" w:themeColor="text2"/>
          <w:szCs w:val="24"/>
        </w:rPr>
      </w:pPr>
    </w:p>
    <w:p w14:paraId="5630425A" w14:textId="77777777" w:rsidR="004D0A6E" w:rsidRPr="0072714C" w:rsidRDefault="004D0A6E" w:rsidP="004D0A6E">
      <w:pPr>
        <w:spacing w:after="0" w:line="240" w:lineRule="auto"/>
        <w:jc w:val="both"/>
        <w:rPr>
          <w:color w:val="1F497D" w:themeColor="text2"/>
          <w:sz w:val="22"/>
          <w:szCs w:val="24"/>
        </w:rPr>
      </w:pPr>
      <w:r w:rsidRPr="0072714C">
        <w:rPr>
          <w:color w:val="FF0000"/>
          <w:szCs w:val="24"/>
        </w:rPr>
        <w:t>*</w:t>
      </w:r>
      <w:r w:rsidRPr="0072714C">
        <w:rPr>
          <w:color w:val="1F497D" w:themeColor="text2"/>
          <w:szCs w:val="24"/>
        </w:rPr>
        <w:t xml:space="preserve"> </w:t>
      </w:r>
      <w:r w:rsidRPr="0072714C">
        <w:rPr>
          <w:color w:val="1F497D" w:themeColor="text2"/>
          <w:szCs w:val="24"/>
        </w:rPr>
        <w:tab/>
      </w:r>
      <w:r w:rsidRPr="0072714C">
        <w:rPr>
          <w:color w:val="1F497D" w:themeColor="text2"/>
          <w:sz w:val="22"/>
          <w:szCs w:val="24"/>
          <w:u w:val="single"/>
        </w:rPr>
        <w:t>Pacient v akutním stavu</w:t>
      </w:r>
      <w:r w:rsidRPr="0072714C">
        <w:rPr>
          <w:color w:val="1F497D" w:themeColor="text2"/>
          <w:sz w:val="22"/>
          <w:szCs w:val="24"/>
        </w:rPr>
        <w:t xml:space="preserve">: volat ihned ZZS </w:t>
      </w:r>
      <w:r w:rsidRPr="0046695B">
        <w:rPr>
          <w:color w:val="1F497D" w:themeColor="text2"/>
          <w:sz w:val="22"/>
          <w:szCs w:val="24"/>
        </w:rPr>
        <w:t>(tel.: 1</w:t>
      </w:r>
      <w:r w:rsidR="00B67C11" w:rsidRPr="0046695B">
        <w:rPr>
          <w:color w:val="1F497D" w:themeColor="text2"/>
          <w:sz w:val="22"/>
          <w:szCs w:val="24"/>
        </w:rPr>
        <w:t>12</w:t>
      </w:r>
      <w:r w:rsidRPr="0046695B">
        <w:rPr>
          <w:color w:val="1F497D" w:themeColor="text2"/>
          <w:sz w:val="22"/>
          <w:szCs w:val="24"/>
        </w:rPr>
        <w:t>) a informovat</w:t>
      </w:r>
      <w:r w:rsidRPr="0072714C">
        <w:rPr>
          <w:color w:val="1F497D" w:themeColor="text2"/>
          <w:sz w:val="22"/>
          <w:szCs w:val="24"/>
        </w:rPr>
        <w:t xml:space="preserve"> je o svém podezření</w:t>
      </w:r>
    </w:p>
    <w:p w14:paraId="146E6A16" w14:textId="77777777" w:rsidR="004D0A6E" w:rsidRPr="0072714C" w:rsidRDefault="004D0A6E" w:rsidP="004D0A6E">
      <w:pPr>
        <w:spacing w:after="0" w:line="240" w:lineRule="auto"/>
        <w:ind w:left="705" w:hanging="705"/>
        <w:jc w:val="both"/>
        <w:rPr>
          <w:color w:val="1F497D" w:themeColor="text2"/>
          <w:sz w:val="22"/>
          <w:szCs w:val="24"/>
        </w:rPr>
      </w:pPr>
      <w:r w:rsidRPr="0072714C">
        <w:rPr>
          <w:color w:val="FF0000"/>
          <w:sz w:val="22"/>
          <w:szCs w:val="24"/>
        </w:rPr>
        <w:t>**</w:t>
      </w:r>
      <w:r w:rsidRPr="0072714C">
        <w:rPr>
          <w:color w:val="1F497D" w:themeColor="text2"/>
          <w:sz w:val="22"/>
          <w:szCs w:val="24"/>
        </w:rPr>
        <w:t xml:space="preserve"> </w:t>
      </w:r>
      <w:r w:rsidRPr="0072714C">
        <w:rPr>
          <w:color w:val="1F497D" w:themeColor="text2"/>
          <w:sz w:val="22"/>
          <w:szCs w:val="24"/>
        </w:rPr>
        <w:tab/>
      </w:r>
      <w:r w:rsidRPr="004B5F02">
        <w:rPr>
          <w:b/>
          <w:bCs/>
          <w:color w:val="FF0000"/>
          <w:sz w:val="22"/>
          <w:szCs w:val="24"/>
        </w:rPr>
        <w:t>Odběry</w:t>
      </w:r>
      <w:r w:rsidRPr="0072714C">
        <w:rPr>
          <w:color w:val="1F497D" w:themeColor="text2"/>
          <w:sz w:val="22"/>
          <w:szCs w:val="24"/>
        </w:rPr>
        <w:t xml:space="preserve"> biologického materiálu </w:t>
      </w:r>
      <w:r w:rsidRPr="00E16756">
        <w:rPr>
          <w:b/>
          <w:color w:val="FF0000"/>
          <w:sz w:val="22"/>
          <w:szCs w:val="24"/>
        </w:rPr>
        <w:t>neprovádí všeobecný praktický lékař ani lékař pohotovostní služby</w:t>
      </w:r>
      <w:r w:rsidRPr="0072714C">
        <w:rPr>
          <w:color w:val="1F497D" w:themeColor="text2"/>
          <w:sz w:val="22"/>
          <w:szCs w:val="24"/>
        </w:rPr>
        <w:t>; odběry je nutné provádět ve specializovaných zdravotnických zařízení</w:t>
      </w:r>
      <w:r w:rsidR="007624BC">
        <w:rPr>
          <w:color w:val="1F497D" w:themeColor="text2"/>
          <w:sz w:val="22"/>
          <w:szCs w:val="24"/>
        </w:rPr>
        <w:t>ch</w:t>
      </w:r>
      <w:r w:rsidRPr="0072714C">
        <w:rPr>
          <w:color w:val="1F497D" w:themeColor="text2"/>
          <w:sz w:val="22"/>
          <w:szCs w:val="24"/>
        </w:rPr>
        <w:t xml:space="preserve"> (v souladu s metodickým doporučením Ministerstva zdravotnictví ČR).</w:t>
      </w:r>
    </w:p>
    <w:p w14:paraId="6AE89D57" w14:textId="77777777" w:rsidR="00DB10FE" w:rsidRPr="0072714C" w:rsidRDefault="00DB10FE" w:rsidP="004D0A6E">
      <w:pPr>
        <w:spacing w:after="0" w:line="240" w:lineRule="auto"/>
        <w:jc w:val="both"/>
        <w:rPr>
          <w:color w:val="1F497D" w:themeColor="text2"/>
          <w:szCs w:val="24"/>
        </w:rPr>
      </w:pPr>
    </w:p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B10FE" w:rsidRPr="0072714C" w14:paraId="32AFCE31" w14:textId="77777777" w:rsidTr="0072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8E8FA27" w14:textId="77777777" w:rsidR="00DB10FE" w:rsidRPr="0072714C" w:rsidRDefault="00DB10FE" w:rsidP="00DB10FE">
            <w:pPr>
              <w:jc w:val="center"/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Zvážit informování ostatních poskytovatelů zdravotní péče ve zdravotnickém zařízení (společné prostory – chodby, apod.</w:t>
            </w:r>
            <w:r w:rsidR="007624BC">
              <w:rPr>
                <w:color w:val="1F497D" w:themeColor="text2"/>
                <w:sz w:val="22"/>
                <w:szCs w:val="24"/>
              </w:rPr>
              <w:t>)</w:t>
            </w:r>
            <w:r w:rsidRPr="0072714C">
              <w:rPr>
                <w:color w:val="1F497D" w:themeColor="text2"/>
                <w:sz w:val="22"/>
                <w:szCs w:val="24"/>
              </w:rPr>
              <w:t xml:space="preserve"> – informovat všechny čekající paci</w:t>
            </w:r>
            <w:r w:rsidR="00B67C11">
              <w:rPr>
                <w:color w:val="1F497D" w:themeColor="text2"/>
                <w:sz w:val="22"/>
                <w:szCs w:val="24"/>
              </w:rPr>
              <w:t>enty o příjezdu KHS a ZZS</w:t>
            </w:r>
          </w:p>
          <w:p w14:paraId="1CD1AB92" w14:textId="77777777" w:rsidR="00DB10FE" w:rsidRPr="0072714C" w:rsidRDefault="00DB10FE" w:rsidP="004D0A6E">
            <w:pPr>
              <w:rPr>
                <w:color w:val="1F497D" w:themeColor="text2"/>
                <w:szCs w:val="24"/>
              </w:rPr>
            </w:pPr>
          </w:p>
        </w:tc>
      </w:tr>
    </w:tbl>
    <w:p w14:paraId="1D85F296" w14:textId="77777777" w:rsidR="004D0A6E" w:rsidRPr="0072714C" w:rsidRDefault="004D0A6E" w:rsidP="004D0A6E">
      <w:pPr>
        <w:spacing w:after="0" w:line="240" w:lineRule="auto"/>
        <w:rPr>
          <w:color w:val="1F497D" w:themeColor="text2"/>
          <w:szCs w:val="24"/>
        </w:rPr>
      </w:pPr>
    </w:p>
    <w:tbl>
      <w:tblPr>
        <w:tblStyle w:val="Svtlm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10FE" w:rsidRPr="0072714C" w14:paraId="7D2B78D3" w14:textId="77777777" w:rsidTr="00DB1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B83497" w14:textId="77777777" w:rsidR="00DB10FE" w:rsidRPr="0072714C" w:rsidRDefault="00DB10FE" w:rsidP="00DB10FE">
            <w:pPr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Respirační onemocnění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6655D" w14:textId="77777777" w:rsidR="00DB10FE" w:rsidRPr="0072714C" w:rsidRDefault="00DB10FE" w:rsidP="004D0A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2"/>
                <w:szCs w:val="24"/>
              </w:rPr>
            </w:pPr>
            <w:r w:rsidRPr="0072714C">
              <w:rPr>
                <w:b w:val="0"/>
                <w:color w:val="1F497D" w:themeColor="text2"/>
                <w:sz w:val="22"/>
                <w:szCs w:val="24"/>
              </w:rPr>
              <w:t>SARS</w:t>
            </w:r>
          </w:p>
        </w:tc>
      </w:tr>
      <w:tr w:rsidR="00DB10FE" w:rsidRPr="0072714C" w14:paraId="0291DB9B" w14:textId="77777777" w:rsidTr="00DB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7C720E8" w14:textId="77777777" w:rsidR="00DB10FE" w:rsidRPr="0072714C" w:rsidRDefault="00DB10FE" w:rsidP="00DB10FE">
            <w:pPr>
              <w:rPr>
                <w:color w:val="1F497D" w:themeColor="text2"/>
                <w:sz w:val="22"/>
                <w:szCs w:val="24"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60745" w14:textId="77777777" w:rsidR="00DB10FE" w:rsidRPr="0072714C" w:rsidRDefault="00DB10FE" w:rsidP="004D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ANTRAX  (šířený aerosolem)</w:t>
            </w:r>
          </w:p>
        </w:tc>
      </w:tr>
      <w:tr w:rsidR="00DB10FE" w:rsidRPr="0072714C" w14:paraId="4DB097AF" w14:textId="77777777" w:rsidTr="00DB1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A26E66" w14:textId="77777777" w:rsidR="00DB10FE" w:rsidRPr="0072714C" w:rsidRDefault="00DB10FE" w:rsidP="00DB10FE">
            <w:pPr>
              <w:rPr>
                <w:color w:val="1F497D" w:themeColor="text2"/>
                <w:sz w:val="22"/>
                <w:szCs w:val="24"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21586" w14:textId="77777777" w:rsidR="00DB10FE" w:rsidRPr="0072714C" w:rsidRDefault="00DB10FE" w:rsidP="004D0A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 w:themeColor="text2"/>
                <w:sz w:val="22"/>
                <w:szCs w:val="24"/>
              </w:rPr>
            </w:pPr>
            <w:proofErr w:type="spellStart"/>
            <w:r w:rsidRPr="0072714C">
              <w:rPr>
                <w:color w:val="1F497D" w:themeColor="text2"/>
                <w:sz w:val="22"/>
                <w:szCs w:val="24"/>
              </w:rPr>
              <w:t>Zoonotická</w:t>
            </w:r>
            <w:proofErr w:type="spellEnd"/>
            <w:r w:rsidRPr="0072714C">
              <w:rPr>
                <w:color w:val="1F497D" w:themeColor="text2"/>
                <w:sz w:val="22"/>
                <w:szCs w:val="24"/>
              </w:rPr>
              <w:t xml:space="preserve"> chřipka</w:t>
            </w:r>
          </w:p>
        </w:tc>
      </w:tr>
      <w:tr w:rsidR="004D0A6E" w:rsidRPr="0072714C" w14:paraId="38DD174D" w14:textId="77777777" w:rsidTr="00DB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804E5" w14:textId="77777777" w:rsidR="004D0A6E" w:rsidRPr="0072714C" w:rsidRDefault="00DB10FE" w:rsidP="00DB10FE">
            <w:pPr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Onemocnění snadno se šířící v nemocničním prostředí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A08362" w14:textId="77777777" w:rsidR="004D0A6E" w:rsidRPr="0072714C" w:rsidRDefault="00DB10FE" w:rsidP="004D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MERS</w:t>
            </w:r>
          </w:p>
        </w:tc>
      </w:tr>
      <w:tr w:rsidR="00DB10FE" w:rsidRPr="0072714C" w14:paraId="2A9BED12" w14:textId="77777777" w:rsidTr="00DB1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D3B081" w14:textId="77777777" w:rsidR="00DB10FE" w:rsidRPr="0072714C" w:rsidRDefault="00DB10FE" w:rsidP="00DB10FE">
            <w:pPr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Hemoragické horečky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6FBF0" w14:textId="77777777" w:rsidR="00DB10FE" w:rsidRPr="0072714C" w:rsidRDefault="00DB10FE" w:rsidP="004D0A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EBOLA</w:t>
            </w:r>
          </w:p>
        </w:tc>
      </w:tr>
      <w:tr w:rsidR="00DB10FE" w:rsidRPr="0072714C" w14:paraId="22987070" w14:textId="77777777" w:rsidTr="00DB1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29EEF" w14:textId="77777777" w:rsidR="00DB10FE" w:rsidRPr="0072714C" w:rsidRDefault="00DB10FE" w:rsidP="004D0A6E">
            <w:pPr>
              <w:rPr>
                <w:color w:val="1F497D" w:themeColor="text2"/>
                <w:sz w:val="22"/>
                <w:szCs w:val="24"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F81709" w14:textId="77777777" w:rsidR="00DB10FE" w:rsidRPr="0072714C" w:rsidRDefault="00DB10FE" w:rsidP="004D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2"/>
                <w:szCs w:val="24"/>
              </w:rPr>
            </w:pPr>
            <w:r w:rsidRPr="0072714C">
              <w:rPr>
                <w:color w:val="1F497D" w:themeColor="text2"/>
                <w:sz w:val="22"/>
                <w:szCs w:val="24"/>
              </w:rPr>
              <w:t>LASSA</w:t>
            </w:r>
          </w:p>
        </w:tc>
      </w:tr>
    </w:tbl>
    <w:p w14:paraId="4D1E4D0E" w14:textId="77777777" w:rsidR="00DB10FE" w:rsidRPr="0072714C" w:rsidRDefault="00DB10FE" w:rsidP="004D0A6E">
      <w:pPr>
        <w:spacing w:after="0" w:line="240" w:lineRule="auto"/>
        <w:rPr>
          <w:color w:val="1F497D" w:themeColor="text2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10FE" w:rsidRPr="0072714C" w14:paraId="0935D1DB" w14:textId="77777777" w:rsidTr="00DB10FE"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F0028" w14:textId="77777777" w:rsidR="00DB10FE" w:rsidRPr="0072714C" w:rsidRDefault="00DB10FE" w:rsidP="00DB10FE">
            <w:pPr>
              <w:jc w:val="center"/>
              <w:rPr>
                <w:b/>
                <w:color w:val="1F497D" w:themeColor="text2"/>
                <w:szCs w:val="24"/>
              </w:rPr>
            </w:pPr>
            <w:r w:rsidRPr="0072714C">
              <w:rPr>
                <w:b/>
                <w:color w:val="FF0000"/>
                <w:szCs w:val="24"/>
              </w:rPr>
              <w:t>HLÁŠENÍ VYSOCE NEBEZPEČNÝCH NÁKAZ</w:t>
            </w:r>
          </w:p>
        </w:tc>
      </w:tr>
      <w:tr w:rsidR="00DB10FE" w:rsidRPr="0072714C" w14:paraId="40A26BF7" w14:textId="77777777" w:rsidTr="00DB10FE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0716F" w14:textId="77777777" w:rsidR="00DB10FE" w:rsidRPr="0072714C" w:rsidRDefault="00DB10FE" w:rsidP="004D0A6E">
            <w:pPr>
              <w:rPr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Cs w:val="24"/>
              </w:rPr>
              <w:t>Telefonní kontakt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CC95FA" w14:textId="08481936" w:rsidR="00DB10FE" w:rsidRPr="0072714C" w:rsidRDefault="00E16756" w:rsidP="004D0A6E">
            <w:pPr>
              <w:rPr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 xml:space="preserve">Linka </w:t>
            </w:r>
            <w:r w:rsidRPr="00E16756">
              <w:rPr>
                <w:color w:val="FF0000"/>
                <w:szCs w:val="24"/>
              </w:rPr>
              <w:t>112</w:t>
            </w:r>
          </w:p>
        </w:tc>
      </w:tr>
      <w:tr w:rsidR="00DB10FE" w:rsidRPr="0072714C" w14:paraId="21C8AC7E" w14:textId="77777777" w:rsidTr="00DB10FE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4BBE5" w14:textId="77777777" w:rsidR="00DB10FE" w:rsidRPr="0072714C" w:rsidRDefault="00DB10FE" w:rsidP="004D0A6E">
            <w:pPr>
              <w:rPr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Cs w:val="24"/>
              </w:rPr>
              <w:t>E-mailová adresa</w:t>
            </w:r>
          </w:p>
        </w:tc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91FE0" w14:textId="77777777" w:rsidR="00DB10FE" w:rsidRPr="0072714C" w:rsidRDefault="00DB10FE" w:rsidP="004D0A6E">
            <w:pPr>
              <w:rPr>
                <w:color w:val="1F497D" w:themeColor="text2"/>
                <w:szCs w:val="24"/>
              </w:rPr>
            </w:pPr>
            <w:r w:rsidRPr="0072714C">
              <w:rPr>
                <w:color w:val="1F497D" w:themeColor="text2"/>
                <w:szCs w:val="24"/>
              </w:rPr>
              <w:t>vnn@khsstc.cz</w:t>
            </w:r>
          </w:p>
        </w:tc>
      </w:tr>
    </w:tbl>
    <w:p w14:paraId="2A8E28A1" w14:textId="77777777" w:rsidR="00DB10FE" w:rsidRPr="0072714C" w:rsidRDefault="00DB10FE" w:rsidP="004D0A6E">
      <w:pPr>
        <w:spacing w:after="0" w:line="240" w:lineRule="auto"/>
        <w:rPr>
          <w:color w:val="1F497D" w:themeColor="text2"/>
          <w:szCs w:val="24"/>
        </w:rPr>
      </w:pPr>
    </w:p>
    <w:p w14:paraId="2AB96D93" w14:textId="77777777" w:rsidR="00DB10FE" w:rsidRPr="0072714C" w:rsidRDefault="0072714C" w:rsidP="004D0A6E">
      <w:pPr>
        <w:spacing w:after="0" w:line="240" w:lineRule="auto"/>
        <w:rPr>
          <w:color w:val="1F497D" w:themeColor="text2"/>
          <w:szCs w:val="24"/>
        </w:rPr>
      </w:pPr>
      <w:r>
        <w:rPr>
          <w:b/>
          <w:noProof/>
          <w:color w:val="FF0000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C9800" wp14:editId="7CC03B0C">
                <wp:simplePos x="0" y="0"/>
                <wp:positionH relativeFrom="column">
                  <wp:posOffset>-1588770</wp:posOffset>
                </wp:positionH>
                <wp:positionV relativeFrom="paragraph">
                  <wp:posOffset>-1876</wp:posOffset>
                </wp:positionV>
                <wp:extent cx="9024620" cy="317500"/>
                <wp:effectExtent l="0" t="0" r="0" b="0"/>
                <wp:wrapNone/>
                <wp:docPr id="2" name="Je rov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4620" cy="317500"/>
                        </a:xfrm>
                        <a:prstGeom prst="mathEqual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C3632" id="Je rovno 2" o:spid="_x0000_s1026" style="position:absolute;margin-left:-125.1pt;margin-top:-.15pt;width:710.6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02462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" path="m1196213,65405r6632194,l7828407,140081r-6632194,l1196213,65405xm1196213,177419r6632194,l7828407,252095r-6632194,l1196213,177419xe" fillcolor="#1f497d [3215]" strokecolor="#bfbfbf [2412]" strokeweight="2pt">
                <v:path arrowok="t" o:connecttype="custom" o:connectlocs="1196213,65405;7828407,65405;7828407,140081;1196213,140081;1196213,65405;1196213,177419;7828407,177419;7828407,252095;1196213,252095;1196213,177419" o:connectangles="0,0,0,0,0,0,0,0,0,0"/>
              </v:shape>
            </w:pict>
          </mc:Fallback>
        </mc:AlternateContent>
      </w:r>
    </w:p>
    <w:p w14:paraId="26AD6603" w14:textId="77777777" w:rsidR="0072714C" w:rsidRDefault="0072714C" w:rsidP="0072714C">
      <w:pPr>
        <w:spacing w:after="0" w:line="240" w:lineRule="auto"/>
        <w:rPr>
          <w:b/>
          <w:color w:val="1F497D" w:themeColor="text2"/>
          <w:szCs w:val="24"/>
        </w:rPr>
      </w:pPr>
    </w:p>
    <w:p w14:paraId="652F511C" w14:textId="44A52A64" w:rsidR="0072714C" w:rsidRPr="0072714C" w:rsidRDefault="00E16756" w:rsidP="0072714C">
      <w:pPr>
        <w:spacing w:after="0" w:line="240" w:lineRule="auto"/>
        <w:rPr>
          <w:b/>
          <w:color w:val="1F497D" w:themeColor="text2"/>
          <w:szCs w:val="24"/>
        </w:rPr>
      </w:pPr>
      <w:r>
        <w:rPr>
          <w:b/>
          <w:color w:val="1F497D" w:themeColor="text2"/>
          <w:szCs w:val="24"/>
        </w:rPr>
        <w:t>zpracovala</w:t>
      </w:r>
    </w:p>
    <w:p w14:paraId="63479F13" w14:textId="77777777" w:rsidR="00CB3FEB" w:rsidRDefault="00CB3FEB" w:rsidP="0072714C">
      <w:pPr>
        <w:spacing w:after="0" w:line="240" w:lineRule="auto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Ing. Iveta Klementová</w:t>
      </w:r>
    </w:p>
    <w:p w14:paraId="42EE270D" w14:textId="77777777" w:rsidR="00E16756" w:rsidRDefault="00E16756" w:rsidP="0072714C">
      <w:pPr>
        <w:spacing w:after="0" w:line="240" w:lineRule="auto"/>
        <w:rPr>
          <w:color w:val="1F497D" w:themeColor="text2"/>
          <w:szCs w:val="24"/>
        </w:rPr>
      </w:pPr>
    </w:p>
    <w:p w14:paraId="0A0517AB" w14:textId="4AE8F9AA" w:rsidR="00DB10FE" w:rsidRDefault="00E16756" w:rsidP="00DB10FE">
      <w:pPr>
        <w:spacing w:after="0" w:line="240" w:lineRule="auto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Revize 17.09.2024</w:t>
      </w:r>
    </w:p>
    <w:p w14:paraId="5C1C4142" w14:textId="2F669E13" w:rsidR="00E16756" w:rsidRDefault="00E16756" w:rsidP="00DB10FE">
      <w:pPr>
        <w:spacing w:after="0" w:line="240" w:lineRule="auto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MUDr. Dana Taclová</w:t>
      </w:r>
    </w:p>
    <w:p w14:paraId="203C05CD" w14:textId="223C2F85" w:rsidR="00E16756" w:rsidRDefault="00E16756" w:rsidP="00DB10FE">
      <w:pPr>
        <w:spacing w:after="0" w:line="240" w:lineRule="auto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>Ředitelka odboru protiepidemického</w:t>
      </w:r>
    </w:p>
    <w:p w14:paraId="2F751AB2" w14:textId="58CBA08D" w:rsidR="00E16756" w:rsidRPr="0072714C" w:rsidRDefault="00E16756" w:rsidP="00DB10FE">
      <w:pPr>
        <w:spacing w:after="0" w:line="240" w:lineRule="auto"/>
        <w:rPr>
          <w:color w:val="1F497D" w:themeColor="text2"/>
          <w:szCs w:val="24"/>
        </w:rPr>
      </w:pPr>
      <w:r>
        <w:rPr>
          <w:color w:val="1F497D" w:themeColor="text2"/>
          <w:szCs w:val="24"/>
        </w:rPr>
        <w:t xml:space="preserve">KHS </w:t>
      </w:r>
    </w:p>
    <w:sectPr w:rsidR="00E16756" w:rsidRPr="0072714C" w:rsidSect="00D84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B5AC" w14:textId="77777777" w:rsidR="00DB10FE" w:rsidRDefault="00DB10FE" w:rsidP="00D8461B">
      <w:pPr>
        <w:spacing w:after="0" w:line="240" w:lineRule="auto"/>
      </w:pPr>
      <w:r>
        <w:separator/>
      </w:r>
    </w:p>
  </w:endnote>
  <w:endnote w:type="continuationSeparator" w:id="0">
    <w:p w14:paraId="14C2C96F" w14:textId="77777777" w:rsidR="00DB10FE" w:rsidRDefault="00DB10FE" w:rsidP="00D84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6633" w14:textId="77777777" w:rsidR="00DB10FE" w:rsidRPr="0072714C" w:rsidRDefault="00DB10FE" w:rsidP="00DB10FE">
    <w:pPr>
      <w:pStyle w:val="Zpat"/>
      <w:jc w:val="center"/>
      <w:rPr>
        <w:i/>
        <w:color w:val="1F497D" w:themeColor="text2"/>
        <w:sz w:val="16"/>
      </w:rPr>
    </w:pPr>
    <w:r w:rsidRPr="0072714C">
      <w:rPr>
        <w:i/>
        <w:color w:val="1F497D" w:themeColor="text2"/>
        <w:sz w:val="16"/>
      </w:rPr>
      <w:t>Doporučení je určeno všem zdravotnickým pracovníkům, především všeobecným praktickým lékařům pro dospělé, děti a dorost, dále pro pohotovostní lékařskou službu a poskytovatele lůžkové péče.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A97F" w14:textId="77777777" w:rsidR="00DB10FE" w:rsidRDefault="00DB10FE" w:rsidP="00D8461B">
      <w:pPr>
        <w:spacing w:after="0" w:line="240" w:lineRule="auto"/>
      </w:pPr>
      <w:r>
        <w:separator/>
      </w:r>
    </w:p>
  </w:footnote>
  <w:footnote w:type="continuationSeparator" w:id="0">
    <w:p w14:paraId="3DD4AF23" w14:textId="77777777" w:rsidR="00DB10FE" w:rsidRDefault="00DB10FE" w:rsidP="00D84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4998" w14:textId="4354FED5" w:rsidR="00DB10FE" w:rsidRDefault="00DB10FE" w:rsidP="00DB10FE">
    <w:pPr>
      <w:spacing w:after="0" w:line="240" w:lineRule="auto"/>
      <w:jc w:val="both"/>
      <w:rPr>
        <w:rFonts w:ascii="Arial Black" w:eastAsiaTheme="minorEastAsia" w:hAnsi="Arial Black" w:cs="Times New Roman"/>
        <w:noProof/>
        <w:color w:val="002565"/>
        <w:sz w:val="16"/>
        <w:szCs w:val="16"/>
        <w:lang w:eastAsia="cs-CZ"/>
      </w:rPr>
    </w:pP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 xml:space="preserve">KRAJSKÁ HYGIENICKÁ STANICE </w:t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ab/>
    </w:r>
    <w:r w:rsidR="00E16756"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>z</w:t>
    </w:r>
    <w:r w:rsidR="00FB0EEF"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>á</w:t>
    </w:r>
    <w:r w:rsidR="00E16756">
      <w:rPr>
        <w:rFonts w:ascii="Arial Black" w:eastAsiaTheme="minorEastAsia" w:hAnsi="Arial Black"/>
        <w:noProof/>
        <w:color w:val="002565"/>
        <w:sz w:val="16"/>
        <w:szCs w:val="16"/>
        <w:lang w:eastAsia="cs-CZ"/>
      </w:rPr>
      <w:t>ří 2024</w:t>
    </w:r>
  </w:p>
  <w:p w14:paraId="40632C34" w14:textId="77777777" w:rsidR="00DB10FE" w:rsidRPr="00D8461B" w:rsidRDefault="00DB10FE" w:rsidP="00D8461B">
    <w:pPr>
      <w:spacing w:after="0" w:line="240" w:lineRule="auto"/>
      <w:rPr>
        <w:rFonts w:ascii="Arial" w:eastAsiaTheme="minorEastAsia" w:hAnsi="Arial" w:cs="Arial"/>
        <w:noProof/>
        <w:color w:val="0090CC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0090CC"/>
        <w:sz w:val="16"/>
        <w:szCs w:val="16"/>
        <w:lang w:eastAsia="cs-CZ"/>
      </w:rPr>
      <w:t>STŘEDOČESKÉHO KRAJE SE SÍDLEM V PRAZE</w:t>
    </w:r>
  </w:p>
  <w:p w14:paraId="37A39484" w14:textId="77777777" w:rsidR="00DB10FE" w:rsidRDefault="00CB3FEB" w:rsidP="00D8461B">
    <w:pPr>
      <w:spacing w:after="0" w:line="240" w:lineRule="auto"/>
      <w:rPr>
        <w:rFonts w:ascii="Arial" w:eastAsiaTheme="minorEastAsia" w:hAnsi="Arial" w:cs="Arial"/>
        <w:noProof/>
        <w:color w:val="002565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002565"/>
        <w:sz w:val="16"/>
        <w:szCs w:val="16"/>
        <w:lang w:eastAsia="cs-CZ"/>
      </w:rPr>
      <w:t>Dittrichova 17, 120 00</w:t>
    </w:r>
    <w:r w:rsidR="00DB10FE">
      <w:rPr>
        <w:rFonts w:ascii="Arial" w:eastAsiaTheme="minorEastAsia" w:hAnsi="Arial" w:cs="Arial"/>
        <w:noProof/>
        <w:color w:val="002565"/>
        <w:sz w:val="16"/>
        <w:szCs w:val="16"/>
        <w:lang w:eastAsia="cs-CZ"/>
      </w:rPr>
      <w:t xml:space="preserve"> Praha 2</w:t>
    </w:r>
  </w:p>
  <w:p w14:paraId="19856CB0" w14:textId="77777777" w:rsidR="00DB10FE" w:rsidRDefault="00DB1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4D20"/>
      </v:shape>
    </w:pict>
  </w:numPicBullet>
  <w:abstractNum w:abstractNumId="0" w15:restartNumberingAfterBreak="0">
    <w:nsid w:val="15CC5EE5"/>
    <w:multiLevelType w:val="hybridMultilevel"/>
    <w:tmpl w:val="8B20B1D0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64A28"/>
    <w:multiLevelType w:val="hybridMultilevel"/>
    <w:tmpl w:val="5010D0C4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4014E"/>
    <w:multiLevelType w:val="multilevel"/>
    <w:tmpl w:val="E2988E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7A1AB6"/>
    <w:multiLevelType w:val="hybridMultilevel"/>
    <w:tmpl w:val="9EEC62AC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65F33"/>
    <w:multiLevelType w:val="hybridMultilevel"/>
    <w:tmpl w:val="CDB8A7FE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54FEA"/>
    <w:multiLevelType w:val="hybridMultilevel"/>
    <w:tmpl w:val="266ECB26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E7F49"/>
    <w:multiLevelType w:val="hybridMultilevel"/>
    <w:tmpl w:val="B3987C0E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0A5529"/>
    <w:multiLevelType w:val="hybridMultilevel"/>
    <w:tmpl w:val="96C6AD62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225443"/>
    <w:multiLevelType w:val="hybridMultilevel"/>
    <w:tmpl w:val="8CC26878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46CA2"/>
    <w:multiLevelType w:val="hybridMultilevel"/>
    <w:tmpl w:val="834C9A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FB6AA5"/>
    <w:multiLevelType w:val="hybridMultilevel"/>
    <w:tmpl w:val="17625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6510"/>
    <w:multiLevelType w:val="hybridMultilevel"/>
    <w:tmpl w:val="AC14F2BA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C139D9"/>
    <w:multiLevelType w:val="hybridMultilevel"/>
    <w:tmpl w:val="EEDAC0BE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6804822">
    <w:abstractNumId w:val="9"/>
  </w:num>
  <w:num w:numId="2" w16cid:durableId="623001918">
    <w:abstractNumId w:val="3"/>
  </w:num>
  <w:num w:numId="3" w16cid:durableId="1184711696">
    <w:abstractNumId w:val="5"/>
  </w:num>
  <w:num w:numId="4" w16cid:durableId="503278546">
    <w:abstractNumId w:val="8"/>
  </w:num>
  <w:num w:numId="5" w16cid:durableId="1954903045">
    <w:abstractNumId w:val="4"/>
  </w:num>
  <w:num w:numId="6" w16cid:durableId="310445853">
    <w:abstractNumId w:val="1"/>
  </w:num>
  <w:num w:numId="7" w16cid:durableId="1331450430">
    <w:abstractNumId w:val="0"/>
  </w:num>
  <w:num w:numId="8" w16cid:durableId="257714044">
    <w:abstractNumId w:val="12"/>
  </w:num>
  <w:num w:numId="9" w16cid:durableId="1554584204">
    <w:abstractNumId w:val="11"/>
  </w:num>
  <w:num w:numId="10" w16cid:durableId="40372297">
    <w:abstractNumId w:val="7"/>
  </w:num>
  <w:num w:numId="11" w16cid:durableId="146362272">
    <w:abstractNumId w:val="10"/>
  </w:num>
  <w:num w:numId="12" w16cid:durableId="960722323">
    <w:abstractNumId w:val="2"/>
  </w:num>
  <w:num w:numId="13" w16cid:durableId="800391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1B"/>
    <w:rsid w:val="00333395"/>
    <w:rsid w:val="0037603D"/>
    <w:rsid w:val="0046695B"/>
    <w:rsid w:val="004B5F02"/>
    <w:rsid w:val="004D0A6E"/>
    <w:rsid w:val="00615FE5"/>
    <w:rsid w:val="0072714C"/>
    <w:rsid w:val="007273FD"/>
    <w:rsid w:val="007624BC"/>
    <w:rsid w:val="008C4FFA"/>
    <w:rsid w:val="00AF08D0"/>
    <w:rsid w:val="00B67C11"/>
    <w:rsid w:val="00CB3FEB"/>
    <w:rsid w:val="00CE7985"/>
    <w:rsid w:val="00D8461B"/>
    <w:rsid w:val="00DB10FE"/>
    <w:rsid w:val="00DF7569"/>
    <w:rsid w:val="00E16756"/>
    <w:rsid w:val="00F24BBE"/>
    <w:rsid w:val="00FB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6E7AF747"/>
  <w15:docId w15:val="{00CC6F63-47ED-40DC-BEFD-B2A3F6F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61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8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846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8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61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84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61B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D8461B"/>
    <w:pPr>
      <w:ind w:left="720"/>
      <w:contextualSpacing/>
    </w:pPr>
  </w:style>
  <w:style w:type="table" w:styleId="Svtlmka">
    <w:name w:val="Light Grid"/>
    <w:basedOn w:val="Normlntabulka"/>
    <w:uiPriority w:val="62"/>
    <w:rsid w:val="008C4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15F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F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FE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F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FE5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27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D0CF-F823-4723-A5B9-A4EFE2B0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 STC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Doskočilová</dc:creator>
  <cp:lastModifiedBy>Stárek Jiří</cp:lastModifiedBy>
  <cp:revision>6</cp:revision>
  <cp:lastPrinted>2017-06-29T07:05:00Z</cp:lastPrinted>
  <dcterms:created xsi:type="dcterms:W3CDTF">2019-12-10T09:27:00Z</dcterms:created>
  <dcterms:modified xsi:type="dcterms:W3CDTF">2024-09-17T14:29:00Z</dcterms:modified>
</cp:coreProperties>
</file>